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85FA8" w14:textId="504A4A60" w:rsidR="000158E4" w:rsidRPr="00AA314A" w:rsidRDefault="000158E4" w:rsidP="00603EF3">
      <w:pPr>
        <w:jc w:val="center"/>
        <w:outlineLvl w:val="1"/>
        <w:rPr>
          <w:rFonts w:ascii="Arial" w:hAnsi="Arial" w:cs="Arial"/>
          <w:b/>
          <w:bCs/>
          <w:sz w:val="24"/>
          <w:szCs w:val="24"/>
          <w:lang w:eastAsia="en-AU"/>
        </w:rPr>
      </w:pPr>
      <w:r w:rsidRPr="00AA314A">
        <w:rPr>
          <w:rFonts w:ascii="Arial" w:hAnsi="Arial" w:cs="Arial"/>
          <w:b/>
          <w:bCs/>
          <w:sz w:val="24"/>
          <w:szCs w:val="24"/>
          <w:lang w:eastAsia="en-AU"/>
        </w:rPr>
        <w:t>Hannah Barry Memorial Award</w:t>
      </w:r>
    </w:p>
    <w:p w14:paraId="4D14205D" w14:textId="77777777" w:rsidR="007F0912" w:rsidRPr="00603EF3" w:rsidRDefault="007F0912" w:rsidP="00603EF3">
      <w:pPr>
        <w:jc w:val="center"/>
        <w:outlineLvl w:val="1"/>
        <w:rPr>
          <w:rFonts w:ascii="Arial" w:hAnsi="Arial" w:cs="Arial"/>
          <w:b/>
          <w:bCs/>
          <w:sz w:val="32"/>
          <w:szCs w:val="32"/>
          <w:lang w:eastAsia="en-AU"/>
        </w:rPr>
      </w:pPr>
    </w:p>
    <w:tbl>
      <w:tblPr>
        <w:tblW w:w="4990" w:type="pct"/>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90" w:type="dxa"/>
          <w:left w:w="90" w:type="dxa"/>
          <w:bottom w:w="90" w:type="dxa"/>
          <w:right w:w="90" w:type="dxa"/>
        </w:tblCellMar>
        <w:tblLook w:val="00A0" w:firstRow="1" w:lastRow="0" w:firstColumn="1" w:lastColumn="0" w:noHBand="0" w:noVBand="0"/>
      </w:tblPr>
      <w:tblGrid>
        <w:gridCol w:w="1906"/>
        <w:gridCol w:w="7086"/>
      </w:tblGrid>
      <w:tr w:rsidR="000158E4" w:rsidRPr="005E0E06" w14:paraId="40ABA6C6" w14:textId="77777777" w:rsidTr="00B24BB0">
        <w:trPr>
          <w:tblCellSpacing w:w="15" w:type="dxa"/>
        </w:trPr>
        <w:tc>
          <w:tcPr>
            <w:tcW w:w="1035" w:type="pct"/>
          </w:tcPr>
          <w:p w14:paraId="074A65AF" w14:textId="77777777" w:rsidR="000158E4" w:rsidRPr="005E0E06" w:rsidRDefault="000158E4" w:rsidP="00C35861">
            <w:pPr>
              <w:jc w:val="center"/>
              <w:rPr>
                <w:rFonts w:ascii="Arial" w:hAnsi="Arial" w:cs="Arial"/>
                <w:b/>
                <w:bCs/>
                <w:sz w:val="20"/>
                <w:szCs w:val="20"/>
                <w:lang w:eastAsia="en-AU"/>
              </w:rPr>
            </w:pPr>
            <w:r w:rsidRPr="005E0E06">
              <w:rPr>
                <w:rFonts w:ascii="Arial" w:hAnsi="Arial" w:cs="Arial"/>
                <w:b/>
                <w:bCs/>
                <w:sz w:val="20"/>
                <w:szCs w:val="20"/>
                <w:lang w:eastAsia="en-AU"/>
              </w:rPr>
              <w:t>Discipline:</w:t>
            </w:r>
          </w:p>
        </w:tc>
        <w:tc>
          <w:tcPr>
            <w:tcW w:w="3915" w:type="pct"/>
          </w:tcPr>
          <w:p w14:paraId="4C2BA026" w14:textId="77777777" w:rsidR="000158E4" w:rsidRPr="005E0E06" w:rsidRDefault="000158E4" w:rsidP="00C35861">
            <w:pPr>
              <w:rPr>
                <w:rFonts w:ascii="Arial" w:hAnsi="Arial" w:cs="Arial"/>
                <w:sz w:val="20"/>
                <w:szCs w:val="20"/>
                <w:lang w:eastAsia="en-AU"/>
              </w:rPr>
            </w:pPr>
            <w:r w:rsidRPr="005E0E06">
              <w:rPr>
                <w:rFonts w:ascii="Arial" w:hAnsi="Arial" w:cs="Arial"/>
                <w:sz w:val="20"/>
                <w:szCs w:val="20"/>
                <w:lang w:eastAsia="en-AU"/>
              </w:rPr>
              <w:t xml:space="preserve">Creative Practice: </w:t>
            </w:r>
            <w:r>
              <w:rPr>
                <w:rFonts w:ascii="Arial" w:hAnsi="Arial" w:cs="Arial"/>
                <w:sz w:val="20"/>
                <w:szCs w:val="20"/>
                <w:lang w:eastAsia="en-AU"/>
              </w:rPr>
              <w:t>Performing Arts.</w:t>
            </w:r>
          </w:p>
        </w:tc>
      </w:tr>
      <w:tr w:rsidR="000158E4" w:rsidRPr="005E0E06" w14:paraId="163F20A5" w14:textId="77777777" w:rsidTr="00B24BB0">
        <w:trPr>
          <w:trHeight w:val="900"/>
          <w:tblCellSpacing w:w="15" w:type="dxa"/>
        </w:trPr>
        <w:tc>
          <w:tcPr>
            <w:tcW w:w="1035" w:type="pct"/>
          </w:tcPr>
          <w:p w14:paraId="1429D306" w14:textId="77777777" w:rsidR="000158E4" w:rsidRPr="005E0E06" w:rsidRDefault="000158E4" w:rsidP="00C35861">
            <w:pPr>
              <w:jc w:val="center"/>
              <w:rPr>
                <w:rFonts w:ascii="Arial" w:hAnsi="Arial" w:cs="Arial"/>
                <w:b/>
                <w:bCs/>
                <w:sz w:val="20"/>
                <w:szCs w:val="20"/>
                <w:lang w:eastAsia="en-AU"/>
              </w:rPr>
            </w:pPr>
            <w:r w:rsidRPr="005E0E06">
              <w:rPr>
                <w:rFonts w:ascii="Arial" w:hAnsi="Arial" w:cs="Arial"/>
                <w:b/>
                <w:bCs/>
                <w:sz w:val="20"/>
                <w:szCs w:val="20"/>
                <w:lang w:eastAsia="en-AU"/>
              </w:rPr>
              <w:t>Eligibility:</w:t>
            </w:r>
          </w:p>
        </w:tc>
        <w:tc>
          <w:tcPr>
            <w:tcW w:w="3915" w:type="pct"/>
          </w:tcPr>
          <w:p w14:paraId="4D61836F" w14:textId="45511321" w:rsidR="000158E4" w:rsidRDefault="000158E4" w:rsidP="00CB092B">
            <w:pPr>
              <w:jc w:val="both"/>
              <w:rPr>
                <w:rFonts w:ascii="Arial" w:hAnsi="Arial" w:cs="Arial"/>
                <w:sz w:val="20"/>
                <w:szCs w:val="20"/>
                <w:lang w:eastAsia="en-AU"/>
              </w:rPr>
            </w:pPr>
            <w:r w:rsidRPr="005E0E06">
              <w:rPr>
                <w:rFonts w:ascii="Arial" w:hAnsi="Arial" w:cs="Arial"/>
                <w:sz w:val="20"/>
                <w:szCs w:val="20"/>
                <w:lang w:eastAsia="en-AU"/>
              </w:rPr>
              <w:t xml:space="preserve">All current undergraduate students at The University of Melbourne, including those in the Faculty of </w:t>
            </w:r>
            <w:r w:rsidR="005C6D08">
              <w:rPr>
                <w:rFonts w:ascii="Arial" w:hAnsi="Arial" w:cs="Arial"/>
                <w:sz w:val="20"/>
                <w:szCs w:val="20"/>
                <w:lang w:eastAsia="en-AU"/>
              </w:rPr>
              <w:t>Fine Arts and Music</w:t>
            </w:r>
          </w:p>
          <w:p w14:paraId="4F6CDB77" w14:textId="77777777" w:rsidR="00D13165" w:rsidRDefault="00D13165" w:rsidP="00CB092B">
            <w:pPr>
              <w:jc w:val="both"/>
              <w:rPr>
                <w:rFonts w:ascii="Arial" w:hAnsi="Arial" w:cs="Arial"/>
                <w:sz w:val="20"/>
                <w:szCs w:val="20"/>
                <w:lang w:eastAsia="en-AU"/>
              </w:rPr>
            </w:pPr>
          </w:p>
          <w:p w14:paraId="23913F89" w14:textId="168F63BE" w:rsidR="00D13165" w:rsidRPr="005E0E06" w:rsidRDefault="00D13165" w:rsidP="00CB092B">
            <w:pPr>
              <w:jc w:val="both"/>
              <w:rPr>
                <w:rFonts w:ascii="Arial" w:hAnsi="Arial" w:cs="Arial"/>
                <w:sz w:val="20"/>
                <w:szCs w:val="20"/>
                <w:lang w:eastAsia="en-AU"/>
              </w:rPr>
            </w:pPr>
            <w:r>
              <w:rPr>
                <w:rFonts w:ascii="Arial" w:hAnsi="Arial" w:cs="Arial"/>
                <w:sz w:val="20"/>
                <w:szCs w:val="20"/>
                <w:lang w:eastAsia="en-AU"/>
              </w:rPr>
              <w:t>The applicant’s creative work must be based in the performing arts (any one or more of the performing arts)</w:t>
            </w:r>
          </w:p>
        </w:tc>
      </w:tr>
      <w:tr w:rsidR="000158E4" w:rsidRPr="005E0E06" w14:paraId="60811151" w14:textId="77777777" w:rsidTr="00B24BB0">
        <w:trPr>
          <w:tblCellSpacing w:w="15" w:type="dxa"/>
        </w:trPr>
        <w:tc>
          <w:tcPr>
            <w:tcW w:w="1035" w:type="pct"/>
          </w:tcPr>
          <w:p w14:paraId="0ED4246C" w14:textId="77777777" w:rsidR="000158E4" w:rsidRPr="005E0E06" w:rsidRDefault="000158E4" w:rsidP="00C35861">
            <w:pPr>
              <w:jc w:val="center"/>
              <w:rPr>
                <w:rFonts w:ascii="Arial" w:hAnsi="Arial" w:cs="Arial"/>
                <w:b/>
                <w:bCs/>
                <w:sz w:val="20"/>
                <w:szCs w:val="20"/>
                <w:lang w:eastAsia="en-AU"/>
              </w:rPr>
            </w:pPr>
            <w:r w:rsidRPr="005E0E06">
              <w:rPr>
                <w:rFonts w:ascii="Arial" w:hAnsi="Arial" w:cs="Arial"/>
                <w:b/>
                <w:bCs/>
                <w:sz w:val="20"/>
                <w:szCs w:val="20"/>
                <w:lang w:eastAsia="en-AU"/>
              </w:rPr>
              <w:t>Closing Date:</w:t>
            </w:r>
          </w:p>
        </w:tc>
        <w:tc>
          <w:tcPr>
            <w:tcW w:w="3915" w:type="pct"/>
          </w:tcPr>
          <w:p w14:paraId="7B860BD6" w14:textId="15F2205B" w:rsidR="000158E4" w:rsidRPr="005E0E06" w:rsidRDefault="00CB092B" w:rsidP="00CB092B">
            <w:pPr>
              <w:rPr>
                <w:rFonts w:ascii="Arial" w:hAnsi="Arial" w:cs="Arial"/>
                <w:sz w:val="20"/>
                <w:szCs w:val="20"/>
                <w:lang w:eastAsia="en-AU"/>
              </w:rPr>
            </w:pPr>
            <w:r>
              <w:rPr>
                <w:rFonts w:ascii="Arial" w:hAnsi="Arial" w:cs="Arial"/>
                <w:sz w:val="20"/>
                <w:szCs w:val="20"/>
                <w:lang w:eastAsia="en-AU"/>
              </w:rPr>
              <w:t>Monday</w:t>
            </w:r>
            <w:r w:rsidR="00166E3C">
              <w:rPr>
                <w:rFonts w:ascii="Arial" w:hAnsi="Arial" w:cs="Arial"/>
                <w:sz w:val="20"/>
                <w:szCs w:val="20"/>
                <w:lang w:eastAsia="en-AU"/>
              </w:rPr>
              <w:t xml:space="preserve"> </w:t>
            </w:r>
            <w:r w:rsidR="00162AFF">
              <w:rPr>
                <w:rFonts w:ascii="Arial" w:hAnsi="Arial" w:cs="Arial"/>
                <w:sz w:val="20"/>
                <w:szCs w:val="20"/>
                <w:lang w:eastAsia="en-AU"/>
              </w:rPr>
              <w:t>12</w:t>
            </w:r>
            <w:r w:rsidR="00D13165">
              <w:rPr>
                <w:rFonts w:ascii="Arial" w:hAnsi="Arial" w:cs="Arial"/>
                <w:sz w:val="20"/>
                <w:szCs w:val="20"/>
                <w:lang w:eastAsia="en-AU"/>
              </w:rPr>
              <w:t xml:space="preserve"> October </w:t>
            </w:r>
            <w:r w:rsidR="00162AFF">
              <w:rPr>
                <w:rFonts w:ascii="Arial" w:hAnsi="Arial" w:cs="Arial"/>
                <w:sz w:val="20"/>
                <w:szCs w:val="20"/>
                <w:lang w:eastAsia="en-AU"/>
              </w:rPr>
              <w:t>2020</w:t>
            </w:r>
          </w:p>
        </w:tc>
      </w:tr>
      <w:tr w:rsidR="000158E4" w:rsidRPr="005E0E06" w14:paraId="6DE33157" w14:textId="77777777" w:rsidTr="00B24BB0">
        <w:trPr>
          <w:tblCellSpacing w:w="15" w:type="dxa"/>
        </w:trPr>
        <w:tc>
          <w:tcPr>
            <w:tcW w:w="1035" w:type="pct"/>
          </w:tcPr>
          <w:p w14:paraId="528244F0" w14:textId="77777777" w:rsidR="000158E4" w:rsidRPr="005E0E06" w:rsidRDefault="000158E4" w:rsidP="00C35861">
            <w:pPr>
              <w:jc w:val="center"/>
              <w:rPr>
                <w:rFonts w:ascii="Arial" w:hAnsi="Arial" w:cs="Arial"/>
                <w:b/>
                <w:bCs/>
                <w:sz w:val="20"/>
                <w:szCs w:val="20"/>
                <w:lang w:eastAsia="en-AU"/>
              </w:rPr>
            </w:pPr>
            <w:r w:rsidRPr="005E0E06">
              <w:rPr>
                <w:rFonts w:ascii="Arial" w:hAnsi="Arial" w:cs="Arial"/>
                <w:b/>
                <w:bCs/>
                <w:sz w:val="20"/>
                <w:szCs w:val="20"/>
                <w:lang w:eastAsia="en-AU"/>
              </w:rPr>
              <w:t xml:space="preserve">Awarded by: </w:t>
            </w:r>
          </w:p>
        </w:tc>
        <w:tc>
          <w:tcPr>
            <w:tcW w:w="3915" w:type="pct"/>
          </w:tcPr>
          <w:p w14:paraId="6A9B9655" w14:textId="04CFFC9C" w:rsidR="000158E4" w:rsidRPr="005E0E06" w:rsidRDefault="000158E4" w:rsidP="00C35861">
            <w:pPr>
              <w:rPr>
                <w:rFonts w:ascii="Arial" w:hAnsi="Arial" w:cs="Arial"/>
                <w:sz w:val="20"/>
                <w:szCs w:val="20"/>
                <w:lang w:eastAsia="en-AU"/>
              </w:rPr>
            </w:pPr>
            <w:r>
              <w:rPr>
                <w:rFonts w:ascii="Arial" w:hAnsi="Arial" w:cs="Arial"/>
                <w:sz w:val="20"/>
                <w:szCs w:val="20"/>
                <w:lang w:eastAsia="en-AU"/>
              </w:rPr>
              <w:t xml:space="preserve">The </w:t>
            </w:r>
            <w:r w:rsidRPr="005E0E06">
              <w:rPr>
                <w:rFonts w:ascii="Arial" w:hAnsi="Arial" w:cs="Arial"/>
                <w:sz w:val="20"/>
                <w:szCs w:val="20"/>
                <w:lang w:eastAsia="en-AU"/>
              </w:rPr>
              <w:t xml:space="preserve">University </w:t>
            </w:r>
            <w:r>
              <w:rPr>
                <w:rFonts w:ascii="Arial" w:hAnsi="Arial" w:cs="Arial"/>
                <w:sz w:val="20"/>
                <w:szCs w:val="20"/>
                <w:lang w:eastAsia="en-AU"/>
              </w:rPr>
              <w:t xml:space="preserve">of Melbourne </w:t>
            </w:r>
            <w:r w:rsidRPr="005E0E06">
              <w:rPr>
                <w:rFonts w:ascii="Arial" w:hAnsi="Arial" w:cs="Arial"/>
                <w:sz w:val="20"/>
                <w:szCs w:val="20"/>
                <w:lang w:eastAsia="en-AU"/>
              </w:rPr>
              <w:t>Theatre Board</w:t>
            </w:r>
          </w:p>
        </w:tc>
      </w:tr>
      <w:tr w:rsidR="000158E4" w:rsidRPr="005E0E06" w14:paraId="035410A8" w14:textId="77777777" w:rsidTr="00B24BB0">
        <w:trPr>
          <w:tblCellSpacing w:w="15" w:type="dxa"/>
        </w:trPr>
        <w:tc>
          <w:tcPr>
            <w:tcW w:w="1035" w:type="pct"/>
          </w:tcPr>
          <w:p w14:paraId="3FE8B71D" w14:textId="717CB9A3" w:rsidR="000158E4" w:rsidRPr="005E0E06" w:rsidRDefault="000158E4" w:rsidP="00C35861">
            <w:pPr>
              <w:jc w:val="center"/>
              <w:rPr>
                <w:rFonts w:ascii="Arial" w:hAnsi="Arial" w:cs="Arial"/>
                <w:b/>
                <w:bCs/>
                <w:sz w:val="20"/>
                <w:szCs w:val="20"/>
                <w:lang w:eastAsia="en-AU"/>
              </w:rPr>
            </w:pPr>
            <w:r w:rsidRPr="005E0E06">
              <w:rPr>
                <w:rFonts w:ascii="Arial" w:hAnsi="Arial" w:cs="Arial"/>
                <w:b/>
                <w:bCs/>
                <w:sz w:val="20"/>
                <w:szCs w:val="20"/>
                <w:lang w:eastAsia="en-AU"/>
              </w:rPr>
              <w:t>Value:</w:t>
            </w:r>
          </w:p>
        </w:tc>
        <w:tc>
          <w:tcPr>
            <w:tcW w:w="3915" w:type="pct"/>
          </w:tcPr>
          <w:p w14:paraId="5DC5AB93" w14:textId="1FA8DD0A" w:rsidR="000158E4" w:rsidRPr="005E0E06" w:rsidRDefault="000158E4" w:rsidP="00B349EE">
            <w:pPr>
              <w:rPr>
                <w:rFonts w:ascii="Arial" w:hAnsi="Arial" w:cs="Arial"/>
                <w:sz w:val="20"/>
                <w:szCs w:val="20"/>
                <w:lang w:eastAsia="en-AU"/>
              </w:rPr>
            </w:pPr>
            <w:r>
              <w:rPr>
                <w:rFonts w:ascii="Arial" w:hAnsi="Arial" w:cs="Arial"/>
                <w:sz w:val="20"/>
                <w:szCs w:val="20"/>
                <w:lang w:eastAsia="en-AU"/>
              </w:rPr>
              <w:t>The value o</w:t>
            </w:r>
            <w:r w:rsidR="00CB092B">
              <w:rPr>
                <w:rFonts w:ascii="Arial" w:hAnsi="Arial" w:cs="Arial"/>
                <w:sz w:val="20"/>
                <w:szCs w:val="20"/>
                <w:lang w:eastAsia="en-AU"/>
              </w:rPr>
              <w:t>f the award in 20</w:t>
            </w:r>
            <w:r w:rsidR="00162AFF">
              <w:rPr>
                <w:rFonts w:ascii="Arial" w:hAnsi="Arial" w:cs="Arial"/>
                <w:sz w:val="20"/>
                <w:szCs w:val="20"/>
                <w:lang w:eastAsia="en-AU"/>
              </w:rPr>
              <w:t>20</w:t>
            </w:r>
            <w:r w:rsidR="0007402A">
              <w:rPr>
                <w:rFonts w:ascii="Arial" w:hAnsi="Arial" w:cs="Arial"/>
                <w:sz w:val="20"/>
                <w:szCs w:val="20"/>
                <w:lang w:eastAsia="en-AU"/>
              </w:rPr>
              <w:t xml:space="preserve"> will be $</w:t>
            </w:r>
            <w:r w:rsidR="00162AFF">
              <w:rPr>
                <w:rFonts w:ascii="Arial" w:hAnsi="Arial" w:cs="Arial"/>
                <w:sz w:val="20"/>
                <w:szCs w:val="20"/>
                <w:lang w:eastAsia="en-AU"/>
              </w:rPr>
              <w:t>750</w:t>
            </w:r>
          </w:p>
        </w:tc>
      </w:tr>
      <w:tr w:rsidR="000158E4" w:rsidRPr="005E0E06" w14:paraId="74646038" w14:textId="77777777" w:rsidTr="00B24BB0">
        <w:trPr>
          <w:tblCellSpacing w:w="15" w:type="dxa"/>
        </w:trPr>
        <w:tc>
          <w:tcPr>
            <w:tcW w:w="1035" w:type="pct"/>
          </w:tcPr>
          <w:p w14:paraId="4B0F9FDF" w14:textId="77777777" w:rsidR="000158E4" w:rsidRPr="005E0E06" w:rsidRDefault="000158E4" w:rsidP="00C35861">
            <w:pPr>
              <w:jc w:val="center"/>
              <w:rPr>
                <w:rFonts w:ascii="Arial" w:hAnsi="Arial" w:cs="Arial"/>
                <w:b/>
                <w:bCs/>
                <w:sz w:val="20"/>
                <w:szCs w:val="20"/>
                <w:lang w:eastAsia="en-AU"/>
              </w:rPr>
            </w:pPr>
            <w:r w:rsidRPr="005E0E06">
              <w:rPr>
                <w:rFonts w:ascii="Arial" w:hAnsi="Arial" w:cs="Arial"/>
                <w:b/>
                <w:bCs/>
                <w:sz w:val="20"/>
                <w:szCs w:val="20"/>
                <w:lang w:eastAsia="en-AU"/>
              </w:rPr>
              <w:t>Governing regulation:</w:t>
            </w:r>
          </w:p>
        </w:tc>
        <w:tc>
          <w:tcPr>
            <w:tcW w:w="3915" w:type="pct"/>
          </w:tcPr>
          <w:p w14:paraId="3175199D" w14:textId="2C3478AA" w:rsidR="000158E4" w:rsidRPr="005E0E06" w:rsidRDefault="000158E4" w:rsidP="00C35861">
            <w:pPr>
              <w:rPr>
                <w:rFonts w:ascii="Arial" w:hAnsi="Arial" w:cs="Arial"/>
                <w:sz w:val="20"/>
                <w:szCs w:val="20"/>
                <w:lang w:eastAsia="en-AU"/>
              </w:rPr>
            </w:pPr>
            <w:r w:rsidRPr="005E0E06">
              <w:rPr>
                <w:rFonts w:ascii="Arial" w:hAnsi="Arial" w:cs="Arial"/>
                <w:sz w:val="20"/>
                <w:szCs w:val="20"/>
                <w:lang w:eastAsia="en-AU"/>
              </w:rPr>
              <w:t xml:space="preserve">The prize is administered </w:t>
            </w:r>
            <w:r w:rsidR="00D13165">
              <w:rPr>
                <w:rFonts w:ascii="Arial" w:hAnsi="Arial" w:cs="Arial"/>
                <w:sz w:val="20"/>
                <w:szCs w:val="20"/>
                <w:lang w:eastAsia="en-AU"/>
              </w:rPr>
              <w:t xml:space="preserve">the </w:t>
            </w:r>
            <w:r w:rsidRPr="005E0E06">
              <w:rPr>
                <w:rFonts w:ascii="Arial" w:hAnsi="Arial" w:cs="Arial"/>
                <w:sz w:val="20"/>
                <w:szCs w:val="20"/>
                <w:lang w:eastAsia="en-AU"/>
              </w:rPr>
              <w:t xml:space="preserve">Theatre Board under </w:t>
            </w:r>
            <w:hyperlink r:id="rId7" w:history="1">
              <w:r w:rsidRPr="005E0E06">
                <w:rPr>
                  <w:rFonts w:ascii="Arial" w:hAnsi="Arial" w:cs="Arial"/>
                  <w:sz w:val="20"/>
                  <w:szCs w:val="20"/>
                  <w:lang w:eastAsia="en-AU"/>
                </w:rPr>
                <w:t xml:space="preserve">University </w:t>
              </w:r>
              <w:r>
                <w:rPr>
                  <w:rFonts w:ascii="Arial" w:hAnsi="Arial" w:cs="Arial"/>
                  <w:sz w:val="20"/>
                  <w:szCs w:val="20"/>
                  <w:lang w:eastAsia="en-AU"/>
                </w:rPr>
                <w:t xml:space="preserve">Trust Regulation </w:t>
              </w:r>
              <w:r w:rsidRPr="005E0E06">
                <w:rPr>
                  <w:rFonts w:ascii="Arial" w:hAnsi="Arial" w:cs="Arial"/>
                  <w:sz w:val="20"/>
                  <w:szCs w:val="20"/>
                  <w:lang w:eastAsia="en-AU"/>
                </w:rPr>
                <w:t>6.72 [202]</w:t>
              </w:r>
            </w:hyperlink>
          </w:p>
        </w:tc>
      </w:tr>
    </w:tbl>
    <w:p w14:paraId="32970F86" w14:textId="6AC7ED40" w:rsidR="000158E4" w:rsidRPr="005E0E06" w:rsidRDefault="000158E4" w:rsidP="000A5786">
      <w:pPr>
        <w:tabs>
          <w:tab w:val="left" w:pos="1080"/>
        </w:tabs>
        <w:ind w:left="1080" w:hanging="1080"/>
        <w:jc w:val="center"/>
        <w:rPr>
          <w:rFonts w:ascii="Arial" w:hAnsi="Arial" w:cs="Arial"/>
          <w:sz w:val="20"/>
          <w:szCs w:val="20"/>
          <w:lang w:eastAsia="en-AU"/>
        </w:rPr>
      </w:pPr>
      <w:r w:rsidRPr="005E0E06">
        <w:rPr>
          <w:rFonts w:ascii="Arial" w:hAnsi="Arial" w:cs="Arial"/>
          <w:sz w:val="20"/>
          <w:szCs w:val="20"/>
          <w:lang w:eastAsia="en-AU"/>
        </w:rPr>
        <w:t>This scholarship is</w:t>
      </w:r>
      <w:r>
        <w:rPr>
          <w:rFonts w:ascii="Arial" w:hAnsi="Arial" w:cs="Arial"/>
          <w:sz w:val="20"/>
          <w:szCs w:val="20"/>
          <w:lang w:eastAsia="en-AU"/>
        </w:rPr>
        <w:t xml:space="preserve"> m</w:t>
      </w:r>
      <w:r w:rsidR="00CB092B">
        <w:rPr>
          <w:rFonts w:ascii="Arial" w:hAnsi="Arial" w:cs="Arial"/>
          <w:sz w:val="20"/>
          <w:szCs w:val="20"/>
          <w:lang w:eastAsia="en-AU"/>
        </w:rPr>
        <w:t>anaged by T</w:t>
      </w:r>
      <w:r>
        <w:rPr>
          <w:rFonts w:ascii="Arial" w:hAnsi="Arial" w:cs="Arial"/>
          <w:sz w:val="20"/>
          <w:szCs w:val="20"/>
          <w:lang w:eastAsia="en-AU"/>
        </w:rPr>
        <w:t>he University of Melbourne</w:t>
      </w:r>
      <w:r w:rsidR="00D11E1C">
        <w:rPr>
          <w:rFonts w:ascii="Arial" w:hAnsi="Arial" w:cs="Arial"/>
          <w:sz w:val="20"/>
          <w:szCs w:val="20"/>
          <w:lang w:eastAsia="en-AU"/>
        </w:rPr>
        <w:t xml:space="preserve"> Theatre Board</w:t>
      </w:r>
      <w:r>
        <w:rPr>
          <w:rFonts w:ascii="Arial" w:hAnsi="Arial" w:cs="Arial"/>
          <w:sz w:val="20"/>
          <w:szCs w:val="20"/>
          <w:lang w:eastAsia="en-AU"/>
        </w:rPr>
        <w:t>.</w:t>
      </w:r>
    </w:p>
    <w:p w14:paraId="2596AF3B" w14:textId="32468B49" w:rsidR="000158E4" w:rsidRDefault="000158E4" w:rsidP="00763874">
      <w:pPr>
        <w:jc w:val="both"/>
        <w:outlineLvl w:val="3"/>
        <w:rPr>
          <w:rFonts w:ascii="Arial" w:hAnsi="Arial" w:cs="Arial"/>
          <w:sz w:val="20"/>
          <w:szCs w:val="20"/>
          <w:lang w:eastAsia="en-AU"/>
        </w:rPr>
      </w:pPr>
    </w:p>
    <w:p w14:paraId="575A2F6F" w14:textId="77777777" w:rsidR="00603EF3" w:rsidRPr="000B05B1" w:rsidRDefault="00603EF3" w:rsidP="00763874">
      <w:pPr>
        <w:jc w:val="both"/>
        <w:outlineLvl w:val="3"/>
        <w:rPr>
          <w:rFonts w:ascii="Arial" w:hAnsi="Arial" w:cs="Arial"/>
          <w:b/>
          <w:bCs/>
          <w:sz w:val="20"/>
          <w:szCs w:val="20"/>
          <w:lang w:eastAsia="en-AU"/>
        </w:rPr>
      </w:pPr>
    </w:p>
    <w:p w14:paraId="20CD20AF" w14:textId="336E2C84" w:rsidR="000158E4" w:rsidRDefault="0031027E" w:rsidP="00763874">
      <w:pPr>
        <w:jc w:val="both"/>
        <w:outlineLvl w:val="3"/>
        <w:rPr>
          <w:rFonts w:ascii="Arial" w:hAnsi="Arial" w:cs="Arial"/>
          <w:b/>
          <w:bCs/>
          <w:sz w:val="20"/>
          <w:szCs w:val="20"/>
          <w:lang w:eastAsia="en-AU"/>
        </w:rPr>
      </w:pPr>
      <w:r>
        <w:rPr>
          <w:rFonts w:ascii="Arial" w:hAnsi="Arial" w:cs="Arial"/>
          <w:b/>
          <w:bCs/>
          <w:sz w:val="20"/>
          <w:szCs w:val="20"/>
          <w:lang w:eastAsia="en-AU"/>
        </w:rPr>
        <w:t>Details</w:t>
      </w:r>
    </w:p>
    <w:p w14:paraId="24AEA211" w14:textId="77777777" w:rsidR="0031027E" w:rsidRPr="000B05B1" w:rsidRDefault="0031027E" w:rsidP="00763874">
      <w:pPr>
        <w:jc w:val="both"/>
        <w:outlineLvl w:val="3"/>
        <w:rPr>
          <w:rFonts w:ascii="Arial" w:hAnsi="Arial" w:cs="Arial"/>
          <w:b/>
          <w:bCs/>
          <w:sz w:val="20"/>
          <w:szCs w:val="20"/>
          <w:lang w:eastAsia="en-AU"/>
        </w:rPr>
      </w:pPr>
    </w:p>
    <w:p w14:paraId="7951E94F" w14:textId="5EA6C070" w:rsidR="00CF0EFA" w:rsidRDefault="000158E4" w:rsidP="00CB092B">
      <w:pPr>
        <w:jc w:val="both"/>
        <w:rPr>
          <w:rFonts w:ascii="Arial" w:hAnsi="Arial" w:cs="Arial"/>
          <w:sz w:val="20"/>
          <w:szCs w:val="20"/>
          <w:lang w:eastAsia="en-AU"/>
        </w:rPr>
      </w:pPr>
      <w:r w:rsidRPr="000B05B1">
        <w:rPr>
          <w:rFonts w:ascii="Arial" w:hAnsi="Arial" w:cs="Arial"/>
          <w:sz w:val="20"/>
          <w:szCs w:val="20"/>
          <w:lang w:eastAsia="en-AU"/>
        </w:rPr>
        <w:t>The Hannah Barry Memorial Award is a single award that is open to all current undergraduate University of Melbourne students</w:t>
      </w:r>
      <w:r w:rsidR="00CF0EFA">
        <w:rPr>
          <w:rFonts w:ascii="Arial" w:hAnsi="Arial" w:cs="Arial"/>
          <w:sz w:val="20"/>
          <w:szCs w:val="20"/>
          <w:lang w:eastAsia="en-AU"/>
        </w:rPr>
        <w:t>.</w:t>
      </w:r>
      <w:r w:rsidR="007F0912">
        <w:rPr>
          <w:rFonts w:ascii="Arial" w:hAnsi="Arial" w:cs="Arial"/>
          <w:sz w:val="20"/>
          <w:szCs w:val="20"/>
          <w:lang w:eastAsia="en-AU"/>
        </w:rPr>
        <w:t xml:space="preserve">  </w:t>
      </w:r>
      <w:r w:rsidR="00FD1075" w:rsidRPr="000B05B1">
        <w:rPr>
          <w:rFonts w:ascii="Arial" w:hAnsi="Arial" w:cs="Arial"/>
          <w:sz w:val="20"/>
          <w:szCs w:val="20"/>
          <w:lang w:eastAsia="en-AU"/>
        </w:rPr>
        <w:t xml:space="preserve">The award </w:t>
      </w:r>
      <w:r w:rsidR="00FD1075">
        <w:rPr>
          <w:rFonts w:ascii="Arial" w:hAnsi="Arial" w:cs="Arial"/>
          <w:sz w:val="20"/>
          <w:szCs w:val="20"/>
          <w:lang w:eastAsia="en-AU"/>
        </w:rPr>
        <w:t>will</w:t>
      </w:r>
      <w:r w:rsidR="00FD1075" w:rsidRPr="000B05B1">
        <w:rPr>
          <w:rFonts w:ascii="Arial" w:hAnsi="Arial" w:cs="Arial"/>
          <w:sz w:val="20"/>
          <w:szCs w:val="20"/>
          <w:lang w:eastAsia="en-AU"/>
        </w:rPr>
        <w:t xml:space="preserve"> assist the recipient in the </w:t>
      </w:r>
      <w:r w:rsidR="00FD1075" w:rsidRPr="00162AFF">
        <w:rPr>
          <w:rFonts w:ascii="Arial" w:hAnsi="Arial" w:cs="Arial"/>
          <w:bCs/>
          <w:sz w:val="20"/>
          <w:szCs w:val="20"/>
          <w:lang w:eastAsia="en-AU"/>
        </w:rPr>
        <w:t>development</w:t>
      </w:r>
      <w:r w:rsidR="00FD1075" w:rsidRPr="000B05B1">
        <w:rPr>
          <w:rFonts w:ascii="Arial" w:hAnsi="Arial" w:cs="Arial"/>
          <w:b/>
          <w:sz w:val="20"/>
          <w:szCs w:val="20"/>
          <w:lang w:eastAsia="en-AU"/>
        </w:rPr>
        <w:t xml:space="preserve"> </w:t>
      </w:r>
      <w:r w:rsidR="00FD1075" w:rsidRPr="000B05B1">
        <w:rPr>
          <w:rFonts w:ascii="Arial" w:hAnsi="Arial" w:cs="Arial"/>
          <w:sz w:val="20"/>
          <w:szCs w:val="20"/>
          <w:lang w:eastAsia="en-AU"/>
        </w:rPr>
        <w:t>of a creative work in the performing arts.</w:t>
      </w:r>
      <w:r w:rsidR="007F0912">
        <w:rPr>
          <w:rFonts w:ascii="Arial" w:hAnsi="Arial" w:cs="Arial"/>
          <w:sz w:val="20"/>
          <w:szCs w:val="20"/>
          <w:lang w:eastAsia="en-AU"/>
        </w:rPr>
        <w:t xml:space="preserve">  </w:t>
      </w:r>
      <w:r w:rsidR="00CF0EFA">
        <w:rPr>
          <w:rFonts w:ascii="Arial" w:hAnsi="Arial" w:cs="Arial"/>
          <w:sz w:val="20"/>
          <w:szCs w:val="20"/>
          <w:lang w:eastAsia="en-AU"/>
        </w:rPr>
        <w:t>Applicants’ creative work must be based in the performing arts and will be awarded on artistic merit.</w:t>
      </w:r>
    </w:p>
    <w:p w14:paraId="53FA5BC5" w14:textId="77777777" w:rsidR="000158E4" w:rsidRPr="000B05B1" w:rsidRDefault="000158E4" w:rsidP="00CB092B">
      <w:pPr>
        <w:pStyle w:val="Default"/>
        <w:jc w:val="both"/>
        <w:rPr>
          <w:color w:val="auto"/>
          <w:sz w:val="20"/>
          <w:szCs w:val="20"/>
        </w:rPr>
      </w:pPr>
    </w:p>
    <w:p w14:paraId="469F70CE" w14:textId="0491AD1A" w:rsidR="000158E4" w:rsidRPr="000B05B1" w:rsidRDefault="000158E4" w:rsidP="00CB092B">
      <w:pPr>
        <w:jc w:val="both"/>
        <w:rPr>
          <w:rFonts w:ascii="Arial" w:hAnsi="Arial" w:cs="Arial"/>
          <w:sz w:val="20"/>
          <w:szCs w:val="20"/>
          <w:lang w:eastAsia="en-AU"/>
        </w:rPr>
      </w:pPr>
      <w:r w:rsidRPr="000B05B1">
        <w:rPr>
          <w:rFonts w:ascii="Arial" w:hAnsi="Arial" w:cs="Arial"/>
          <w:sz w:val="20"/>
          <w:szCs w:val="20"/>
        </w:rPr>
        <w:t xml:space="preserve">The Award is named after a talented actress and artist who was a student of the former School of Creative Arts, </w:t>
      </w:r>
      <w:r w:rsidR="00D11E1C">
        <w:rPr>
          <w:rFonts w:ascii="Arial" w:hAnsi="Arial" w:cs="Arial"/>
          <w:sz w:val="20"/>
          <w:szCs w:val="20"/>
        </w:rPr>
        <w:t xml:space="preserve">The </w:t>
      </w:r>
      <w:r w:rsidRPr="000B05B1">
        <w:rPr>
          <w:rFonts w:ascii="Arial" w:hAnsi="Arial" w:cs="Arial"/>
          <w:sz w:val="20"/>
          <w:szCs w:val="20"/>
        </w:rPr>
        <w:t xml:space="preserve">University of Melbourne. </w:t>
      </w:r>
      <w:r w:rsidR="00FD1075">
        <w:rPr>
          <w:rFonts w:ascii="Arial" w:hAnsi="Arial" w:cs="Arial"/>
          <w:sz w:val="20"/>
          <w:szCs w:val="20"/>
        </w:rPr>
        <w:t xml:space="preserve"> </w:t>
      </w:r>
      <w:r w:rsidRPr="000B05B1">
        <w:rPr>
          <w:rFonts w:ascii="Arial" w:hAnsi="Arial" w:cs="Arial"/>
          <w:sz w:val="20"/>
          <w:szCs w:val="20"/>
        </w:rPr>
        <w:t xml:space="preserve">Hannah </w:t>
      </w:r>
      <w:r w:rsidR="00CF0EFA">
        <w:rPr>
          <w:rFonts w:ascii="Arial" w:hAnsi="Arial" w:cs="Arial"/>
          <w:sz w:val="20"/>
          <w:szCs w:val="20"/>
        </w:rPr>
        <w:t>died</w:t>
      </w:r>
      <w:r w:rsidRPr="000B05B1">
        <w:rPr>
          <w:rFonts w:ascii="Arial" w:hAnsi="Arial" w:cs="Arial"/>
          <w:sz w:val="20"/>
          <w:szCs w:val="20"/>
        </w:rPr>
        <w:t xml:space="preserve"> in a motorcycle accident in June 2002.</w:t>
      </w:r>
    </w:p>
    <w:p w14:paraId="6DB75950" w14:textId="77777777" w:rsidR="000158E4" w:rsidRPr="000B05B1" w:rsidRDefault="000158E4" w:rsidP="00CB092B">
      <w:pPr>
        <w:jc w:val="both"/>
        <w:rPr>
          <w:rFonts w:ascii="Arial" w:hAnsi="Arial" w:cs="Arial"/>
          <w:sz w:val="20"/>
          <w:szCs w:val="20"/>
          <w:lang w:eastAsia="en-AU"/>
        </w:rPr>
      </w:pPr>
    </w:p>
    <w:p w14:paraId="2DEA4108" w14:textId="4FD24267" w:rsidR="000158E4" w:rsidRPr="000B05B1" w:rsidRDefault="000158E4" w:rsidP="00CB092B">
      <w:pPr>
        <w:jc w:val="both"/>
        <w:rPr>
          <w:rFonts w:ascii="Arial" w:hAnsi="Arial" w:cs="Arial"/>
          <w:sz w:val="20"/>
          <w:szCs w:val="20"/>
          <w:lang w:eastAsia="en-AU"/>
        </w:rPr>
      </w:pPr>
      <w:r w:rsidRPr="000B05B1">
        <w:rPr>
          <w:rFonts w:ascii="Arial" w:hAnsi="Arial" w:cs="Arial"/>
          <w:sz w:val="20"/>
          <w:szCs w:val="20"/>
          <w:lang w:eastAsia="en-AU"/>
        </w:rPr>
        <w:t>The purpose of the award is to provide an opportunity</w:t>
      </w:r>
      <w:r w:rsidR="00CF0EFA">
        <w:rPr>
          <w:rFonts w:ascii="Arial" w:hAnsi="Arial" w:cs="Arial"/>
          <w:sz w:val="20"/>
          <w:szCs w:val="20"/>
          <w:lang w:eastAsia="en-AU"/>
        </w:rPr>
        <w:t>, by travel or otherwise,</w:t>
      </w:r>
      <w:r w:rsidRPr="000B05B1">
        <w:rPr>
          <w:rFonts w:ascii="Arial" w:hAnsi="Arial" w:cs="Arial"/>
          <w:sz w:val="20"/>
          <w:szCs w:val="20"/>
          <w:lang w:eastAsia="en-AU"/>
        </w:rPr>
        <w:t xml:space="preserve"> for the successful undergraduate student to undertake a</w:t>
      </w:r>
      <w:r w:rsidR="0007402A" w:rsidRPr="000B05B1">
        <w:rPr>
          <w:rFonts w:ascii="Arial" w:hAnsi="Arial" w:cs="Arial"/>
          <w:sz w:val="20"/>
          <w:szCs w:val="20"/>
          <w:lang w:eastAsia="en-AU"/>
        </w:rPr>
        <w:t xml:space="preserve">n </w:t>
      </w:r>
      <w:r w:rsidR="0007402A" w:rsidRPr="00162AFF">
        <w:rPr>
          <w:rFonts w:ascii="Arial" w:hAnsi="Arial" w:cs="Arial"/>
          <w:bCs/>
          <w:sz w:val="20"/>
          <w:szCs w:val="20"/>
          <w:lang w:eastAsia="en-AU"/>
        </w:rPr>
        <w:t>innovative</w:t>
      </w:r>
      <w:r w:rsidRPr="00162AFF">
        <w:rPr>
          <w:rFonts w:ascii="Arial" w:hAnsi="Arial" w:cs="Arial"/>
          <w:bCs/>
          <w:sz w:val="20"/>
          <w:szCs w:val="20"/>
          <w:lang w:eastAsia="en-AU"/>
        </w:rPr>
        <w:t xml:space="preserve"> </w:t>
      </w:r>
      <w:r w:rsidR="00B63411" w:rsidRPr="00162AFF">
        <w:rPr>
          <w:rFonts w:ascii="Arial" w:hAnsi="Arial" w:cs="Arial"/>
          <w:bCs/>
          <w:sz w:val="20"/>
          <w:szCs w:val="20"/>
          <w:lang w:eastAsia="en-AU"/>
        </w:rPr>
        <w:t xml:space="preserve">or experimental </w:t>
      </w:r>
      <w:r w:rsidRPr="00162AFF">
        <w:rPr>
          <w:rFonts w:ascii="Arial" w:hAnsi="Arial" w:cs="Arial"/>
          <w:bCs/>
          <w:sz w:val="20"/>
          <w:szCs w:val="20"/>
          <w:lang w:eastAsia="en-AU"/>
        </w:rPr>
        <w:t>creative project</w:t>
      </w:r>
      <w:r w:rsidRPr="000B05B1">
        <w:rPr>
          <w:rFonts w:ascii="Arial" w:hAnsi="Arial" w:cs="Arial"/>
          <w:sz w:val="20"/>
          <w:szCs w:val="20"/>
          <w:lang w:eastAsia="en-AU"/>
        </w:rPr>
        <w:t xml:space="preserve">, </w:t>
      </w:r>
      <w:r w:rsidR="00FD1075">
        <w:rPr>
          <w:rFonts w:ascii="Arial" w:hAnsi="Arial" w:cs="Arial"/>
          <w:sz w:val="20"/>
          <w:szCs w:val="20"/>
          <w:lang w:eastAsia="en-AU"/>
        </w:rPr>
        <w:t>for the purposes stated</w:t>
      </w:r>
      <w:r w:rsidRPr="000B05B1">
        <w:rPr>
          <w:rFonts w:ascii="Arial" w:hAnsi="Arial" w:cs="Arial"/>
          <w:sz w:val="20"/>
          <w:szCs w:val="20"/>
          <w:lang w:eastAsia="en-AU"/>
        </w:rPr>
        <w:t xml:space="preserve"> in their application.</w:t>
      </w:r>
      <w:r w:rsidR="007F0912">
        <w:rPr>
          <w:rFonts w:ascii="Arial" w:hAnsi="Arial" w:cs="Arial"/>
          <w:sz w:val="20"/>
          <w:szCs w:val="20"/>
          <w:lang w:eastAsia="en-AU"/>
        </w:rPr>
        <w:t xml:space="preserve">  </w:t>
      </w:r>
      <w:r w:rsidRPr="000B05B1">
        <w:rPr>
          <w:rFonts w:ascii="Arial" w:hAnsi="Arial" w:cs="Arial"/>
          <w:sz w:val="20"/>
          <w:szCs w:val="20"/>
          <w:lang w:eastAsia="en-AU"/>
        </w:rPr>
        <w:t xml:space="preserve">The work may be produced in </w:t>
      </w:r>
      <w:r w:rsidRPr="00FD4490">
        <w:rPr>
          <w:rFonts w:ascii="Arial" w:hAnsi="Arial" w:cs="Arial"/>
          <w:sz w:val="20"/>
          <w:szCs w:val="20"/>
          <w:lang w:eastAsia="en-AU"/>
        </w:rPr>
        <w:t>any</w:t>
      </w:r>
      <w:r w:rsidRPr="000B05B1">
        <w:rPr>
          <w:rFonts w:ascii="Arial" w:hAnsi="Arial" w:cs="Arial"/>
          <w:sz w:val="20"/>
          <w:szCs w:val="20"/>
          <w:lang w:eastAsia="en-AU"/>
        </w:rPr>
        <w:t xml:space="preserve"> performing arts form and </w:t>
      </w:r>
      <w:r w:rsidRPr="00FD4490">
        <w:rPr>
          <w:rFonts w:ascii="Arial" w:hAnsi="Arial" w:cs="Arial"/>
          <w:sz w:val="20"/>
          <w:szCs w:val="20"/>
          <w:lang w:eastAsia="en-AU"/>
        </w:rPr>
        <w:t>any</w:t>
      </w:r>
      <w:r w:rsidRPr="000B05B1">
        <w:rPr>
          <w:rFonts w:ascii="Arial" w:hAnsi="Arial" w:cs="Arial"/>
          <w:sz w:val="20"/>
          <w:szCs w:val="20"/>
          <w:lang w:eastAsia="en-AU"/>
        </w:rPr>
        <w:t xml:space="preserve"> language.</w:t>
      </w:r>
    </w:p>
    <w:p w14:paraId="0ECDAA33" w14:textId="77777777" w:rsidR="000158E4" w:rsidRPr="000B05B1" w:rsidRDefault="000158E4" w:rsidP="00CB092B">
      <w:pPr>
        <w:jc w:val="both"/>
        <w:outlineLvl w:val="2"/>
        <w:rPr>
          <w:rFonts w:ascii="Arial" w:hAnsi="Arial" w:cs="Arial"/>
          <w:b/>
          <w:bCs/>
          <w:sz w:val="20"/>
          <w:szCs w:val="20"/>
          <w:lang w:eastAsia="en-AU"/>
        </w:rPr>
      </w:pPr>
    </w:p>
    <w:p w14:paraId="0B803EE6" w14:textId="77777777" w:rsidR="00FD1075" w:rsidRDefault="000158E4" w:rsidP="00CB092B">
      <w:pPr>
        <w:jc w:val="both"/>
        <w:outlineLvl w:val="2"/>
        <w:rPr>
          <w:rFonts w:ascii="Arial" w:hAnsi="Arial" w:cs="Arial"/>
          <w:bCs/>
          <w:sz w:val="20"/>
          <w:szCs w:val="20"/>
          <w:lang w:eastAsia="en-AU"/>
        </w:rPr>
      </w:pPr>
      <w:r w:rsidRPr="000B05B1">
        <w:rPr>
          <w:rFonts w:ascii="Arial" w:hAnsi="Arial" w:cs="Arial"/>
          <w:bCs/>
          <w:sz w:val="20"/>
          <w:szCs w:val="20"/>
          <w:lang w:eastAsia="en-AU"/>
        </w:rPr>
        <w:t xml:space="preserve">The project must be realised within </w:t>
      </w:r>
      <w:r w:rsidRPr="00FD4490">
        <w:rPr>
          <w:rFonts w:ascii="Arial" w:hAnsi="Arial" w:cs="Arial"/>
          <w:bCs/>
          <w:sz w:val="20"/>
          <w:szCs w:val="20"/>
          <w:lang w:eastAsia="en-AU"/>
        </w:rPr>
        <w:t>12 months</w:t>
      </w:r>
      <w:r w:rsidRPr="000B05B1">
        <w:rPr>
          <w:rFonts w:ascii="Arial" w:hAnsi="Arial" w:cs="Arial"/>
          <w:bCs/>
          <w:sz w:val="20"/>
          <w:szCs w:val="20"/>
          <w:lang w:eastAsia="en-AU"/>
        </w:rPr>
        <w:t xml:space="preserve"> of the recipient receiving the money, and the application must demonstrate to the </w:t>
      </w:r>
      <w:r w:rsidR="00CB092B">
        <w:rPr>
          <w:rFonts w:ascii="Arial" w:hAnsi="Arial" w:cs="Arial"/>
          <w:bCs/>
          <w:sz w:val="20"/>
          <w:szCs w:val="20"/>
          <w:lang w:eastAsia="en-AU"/>
        </w:rPr>
        <w:t xml:space="preserve">selection </w:t>
      </w:r>
      <w:r w:rsidRPr="000B05B1">
        <w:rPr>
          <w:rFonts w:ascii="Arial" w:hAnsi="Arial" w:cs="Arial"/>
          <w:bCs/>
          <w:sz w:val="20"/>
          <w:szCs w:val="20"/>
          <w:lang w:eastAsia="en-AU"/>
        </w:rPr>
        <w:t>com</w:t>
      </w:r>
      <w:r w:rsidR="00867914" w:rsidRPr="000B05B1">
        <w:rPr>
          <w:rFonts w:ascii="Arial" w:hAnsi="Arial" w:cs="Arial"/>
          <w:bCs/>
          <w:sz w:val="20"/>
          <w:szCs w:val="20"/>
          <w:lang w:eastAsia="en-AU"/>
        </w:rPr>
        <w:t xml:space="preserve">mittee that the project is </w:t>
      </w:r>
      <w:r w:rsidR="00D55228" w:rsidRPr="000B05B1">
        <w:rPr>
          <w:rFonts w:ascii="Arial" w:hAnsi="Arial" w:cs="Arial"/>
          <w:bCs/>
          <w:sz w:val="20"/>
          <w:szCs w:val="20"/>
          <w:lang w:eastAsia="en-AU"/>
        </w:rPr>
        <w:t>inventive</w:t>
      </w:r>
      <w:r w:rsidR="00867914" w:rsidRPr="000B05B1">
        <w:rPr>
          <w:rFonts w:ascii="Arial" w:hAnsi="Arial" w:cs="Arial"/>
          <w:bCs/>
          <w:sz w:val="20"/>
          <w:szCs w:val="20"/>
          <w:lang w:eastAsia="en-AU"/>
        </w:rPr>
        <w:t xml:space="preserve">, </w:t>
      </w:r>
      <w:r w:rsidRPr="000B05B1">
        <w:rPr>
          <w:rFonts w:ascii="Arial" w:hAnsi="Arial" w:cs="Arial"/>
          <w:bCs/>
          <w:sz w:val="20"/>
          <w:szCs w:val="20"/>
          <w:lang w:eastAsia="en-AU"/>
        </w:rPr>
        <w:t>creatively worthy and financially and logistically achievable.</w:t>
      </w:r>
    </w:p>
    <w:p w14:paraId="764DCBF1" w14:textId="77777777" w:rsidR="00FD1075" w:rsidRDefault="00FD1075" w:rsidP="00CB092B">
      <w:pPr>
        <w:jc w:val="both"/>
        <w:outlineLvl w:val="2"/>
        <w:rPr>
          <w:rFonts w:ascii="Arial" w:hAnsi="Arial" w:cs="Arial"/>
          <w:bCs/>
          <w:sz w:val="20"/>
          <w:szCs w:val="20"/>
          <w:lang w:eastAsia="en-AU"/>
        </w:rPr>
      </w:pPr>
    </w:p>
    <w:p w14:paraId="03071549" w14:textId="51F9C6D5" w:rsidR="000158E4" w:rsidRPr="000B05B1" w:rsidRDefault="000158E4" w:rsidP="00CB092B">
      <w:pPr>
        <w:jc w:val="both"/>
        <w:outlineLvl w:val="2"/>
        <w:rPr>
          <w:rFonts w:ascii="Arial" w:hAnsi="Arial" w:cs="Arial"/>
          <w:bCs/>
          <w:sz w:val="20"/>
          <w:szCs w:val="20"/>
          <w:lang w:eastAsia="en-AU"/>
        </w:rPr>
      </w:pPr>
      <w:r w:rsidRPr="000B05B1">
        <w:rPr>
          <w:rFonts w:ascii="Arial" w:hAnsi="Arial" w:cs="Arial"/>
          <w:bCs/>
          <w:sz w:val="20"/>
          <w:szCs w:val="20"/>
          <w:lang w:eastAsia="en-AU"/>
        </w:rPr>
        <w:t xml:space="preserve">The prize money </w:t>
      </w:r>
      <w:r w:rsidRPr="00FD4490">
        <w:rPr>
          <w:rFonts w:ascii="Arial" w:hAnsi="Arial" w:cs="Arial"/>
          <w:bCs/>
          <w:sz w:val="20"/>
          <w:szCs w:val="20"/>
          <w:lang w:eastAsia="en-AU"/>
        </w:rPr>
        <w:t>cannot</w:t>
      </w:r>
      <w:r w:rsidRPr="000B05B1">
        <w:rPr>
          <w:rFonts w:ascii="Arial" w:hAnsi="Arial" w:cs="Arial"/>
          <w:bCs/>
          <w:sz w:val="20"/>
          <w:szCs w:val="20"/>
          <w:lang w:eastAsia="en-AU"/>
        </w:rPr>
        <w:t xml:space="preserve"> be used to fund projects retrospectively.</w:t>
      </w:r>
    </w:p>
    <w:p w14:paraId="41C8522F" w14:textId="77777777" w:rsidR="000158E4" w:rsidRPr="000B05B1" w:rsidRDefault="000158E4" w:rsidP="00CB092B">
      <w:pPr>
        <w:jc w:val="both"/>
        <w:outlineLvl w:val="2"/>
        <w:rPr>
          <w:rFonts w:ascii="Arial" w:hAnsi="Arial" w:cs="Arial"/>
          <w:b/>
          <w:bCs/>
          <w:sz w:val="20"/>
          <w:szCs w:val="20"/>
          <w:lang w:eastAsia="en-AU"/>
        </w:rPr>
      </w:pPr>
    </w:p>
    <w:p w14:paraId="3A5B5D10" w14:textId="77777777" w:rsidR="00FD1075" w:rsidRPr="000B05B1" w:rsidRDefault="00FD1075" w:rsidP="00763874">
      <w:pPr>
        <w:jc w:val="both"/>
        <w:outlineLvl w:val="3"/>
        <w:rPr>
          <w:rFonts w:ascii="Arial" w:hAnsi="Arial" w:cs="Arial"/>
          <w:b/>
          <w:bCs/>
          <w:sz w:val="20"/>
          <w:szCs w:val="20"/>
          <w:lang w:eastAsia="en-AU"/>
        </w:rPr>
      </w:pPr>
    </w:p>
    <w:p w14:paraId="5091A611" w14:textId="201B6FC6" w:rsidR="000158E4" w:rsidRDefault="00CB092B" w:rsidP="00763874">
      <w:pPr>
        <w:jc w:val="both"/>
        <w:outlineLvl w:val="3"/>
        <w:rPr>
          <w:rFonts w:ascii="Arial" w:hAnsi="Arial" w:cs="Arial"/>
          <w:b/>
          <w:bCs/>
          <w:sz w:val="20"/>
          <w:szCs w:val="20"/>
          <w:lang w:eastAsia="en-AU"/>
        </w:rPr>
      </w:pPr>
      <w:r>
        <w:rPr>
          <w:rFonts w:ascii="Arial" w:hAnsi="Arial" w:cs="Arial"/>
          <w:b/>
          <w:bCs/>
          <w:sz w:val="20"/>
          <w:szCs w:val="20"/>
          <w:lang w:eastAsia="en-AU"/>
        </w:rPr>
        <w:t>Applications</w:t>
      </w:r>
    </w:p>
    <w:p w14:paraId="4D6DD837" w14:textId="77777777" w:rsidR="00CB092B" w:rsidRPr="000B05B1" w:rsidRDefault="00CB092B" w:rsidP="00763874">
      <w:pPr>
        <w:jc w:val="both"/>
        <w:outlineLvl w:val="3"/>
        <w:rPr>
          <w:rFonts w:ascii="Arial" w:hAnsi="Arial" w:cs="Arial"/>
          <w:b/>
          <w:bCs/>
          <w:sz w:val="20"/>
          <w:szCs w:val="20"/>
          <w:lang w:eastAsia="en-AU"/>
        </w:rPr>
      </w:pPr>
    </w:p>
    <w:p w14:paraId="7E9CBCB4" w14:textId="7405D5CA" w:rsidR="000158E4" w:rsidRPr="000B05B1" w:rsidRDefault="00521FB3" w:rsidP="00763874">
      <w:pPr>
        <w:jc w:val="both"/>
        <w:rPr>
          <w:rFonts w:ascii="Arial" w:hAnsi="Arial" w:cs="Arial"/>
          <w:sz w:val="20"/>
          <w:szCs w:val="20"/>
          <w:lang w:eastAsia="en-AU"/>
        </w:rPr>
      </w:pPr>
      <w:r>
        <w:rPr>
          <w:rFonts w:ascii="Arial" w:hAnsi="Arial" w:cs="Arial"/>
          <w:sz w:val="20"/>
          <w:szCs w:val="20"/>
          <w:lang w:eastAsia="en-AU"/>
        </w:rPr>
        <w:t xml:space="preserve">Applications will be submitted using the SmartyGrants administration system.  </w:t>
      </w:r>
      <w:r w:rsidR="0082214E">
        <w:rPr>
          <w:rFonts w:ascii="Arial" w:hAnsi="Arial" w:cs="Arial"/>
          <w:sz w:val="20"/>
          <w:szCs w:val="20"/>
          <w:lang w:eastAsia="en-AU"/>
        </w:rPr>
        <w:t>A</w:t>
      </w:r>
      <w:r w:rsidR="000158E4" w:rsidRPr="000B05B1">
        <w:rPr>
          <w:rFonts w:ascii="Arial" w:hAnsi="Arial" w:cs="Arial"/>
          <w:sz w:val="20"/>
          <w:szCs w:val="20"/>
          <w:lang w:eastAsia="en-AU"/>
        </w:rPr>
        <w:t xml:space="preserve">pplications </w:t>
      </w:r>
      <w:r>
        <w:rPr>
          <w:rFonts w:ascii="Arial" w:hAnsi="Arial" w:cs="Arial"/>
          <w:sz w:val="20"/>
          <w:szCs w:val="20"/>
          <w:lang w:eastAsia="en-AU"/>
        </w:rPr>
        <w:t>require</w:t>
      </w:r>
      <w:r w:rsidR="000158E4" w:rsidRPr="000B05B1">
        <w:rPr>
          <w:rFonts w:ascii="Arial" w:hAnsi="Arial" w:cs="Arial"/>
          <w:sz w:val="20"/>
          <w:szCs w:val="20"/>
          <w:lang w:eastAsia="en-AU"/>
        </w:rPr>
        <w:t>:</w:t>
      </w:r>
    </w:p>
    <w:p w14:paraId="5E00401F" w14:textId="77777777" w:rsidR="000158E4" w:rsidRPr="000B05B1" w:rsidRDefault="000158E4" w:rsidP="00763874">
      <w:pPr>
        <w:jc w:val="both"/>
        <w:rPr>
          <w:rFonts w:ascii="Arial" w:hAnsi="Arial" w:cs="Arial"/>
          <w:sz w:val="20"/>
          <w:szCs w:val="20"/>
          <w:lang w:eastAsia="en-AU"/>
        </w:rPr>
      </w:pPr>
    </w:p>
    <w:p w14:paraId="37871EE5" w14:textId="77777777" w:rsidR="00162AFF" w:rsidRDefault="000158E4" w:rsidP="00763874">
      <w:pPr>
        <w:numPr>
          <w:ilvl w:val="0"/>
          <w:numId w:val="2"/>
        </w:numPr>
        <w:ind w:hanging="720"/>
        <w:jc w:val="both"/>
        <w:rPr>
          <w:rFonts w:ascii="Arial" w:hAnsi="Arial" w:cs="Arial"/>
          <w:sz w:val="20"/>
          <w:szCs w:val="20"/>
          <w:lang w:eastAsia="en-AU"/>
        </w:rPr>
      </w:pPr>
      <w:r w:rsidRPr="000B05B1">
        <w:rPr>
          <w:rFonts w:ascii="Arial" w:hAnsi="Arial" w:cs="Arial"/>
          <w:sz w:val="20"/>
          <w:szCs w:val="20"/>
          <w:lang w:eastAsia="en-AU"/>
        </w:rPr>
        <w:t>contact details/address/telephone number and email address</w:t>
      </w:r>
    </w:p>
    <w:p w14:paraId="4AA8D37B" w14:textId="7258CFF4" w:rsidR="000158E4" w:rsidRPr="000B05B1" w:rsidRDefault="00162AFF" w:rsidP="00763874">
      <w:pPr>
        <w:numPr>
          <w:ilvl w:val="0"/>
          <w:numId w:val="2"/>
        </w:numPr>
        <w:ind w:hanging="720"/>
        <w:jc w:val="both"/>
        <w:rPr>
          <w:rFonts w:ascii="Arial" w:hAnsi="Arial" w:cs="Arial"/>
          <w:sz w:val="20"/>
          <w:szCs w:val="20"/>
          <w:lang w:eastAsia="en-AU"/>
        </w:rPr>
      </w:pPr>
      <w:r>
        <w:rPr>
          <w:rFonts w:ascii="Arial" w:hAnsi="Arial" w:cs="Arial"/>
          <w:sz w:val="20"/>
          <w:szCs w:val="20"/>
          <w:lang w:eastAsia="en-AU"/>
        </w:rPr>
        <w:t>student number and course name</w:t>
      </w:r>
      <w:r w:rsidR="000158E4" w:rsidRPr="000B05B1">
        <w:rPr>
          <w:rFonts w:ascii="Arial" w:hAnsi="Arial" w:cs="Arial"/>
          <w:sz w:val="20"/>
          <w:szCs w:val="20"/>
          <w:lang w:eastAsia="en-AU"/>
        </w:rPr>
        <w:t>;</w:t>
      </w:r>
    </w:p>
    <w:p w14:paraId="49C5F6F1" w14:textId="237983AE" w:rsidR="000158E4" w:rsidRPr="000B05B1" w:rsidRDefault="000158E4" w:rsidP="00763874">
      <w:pPr>
        <w:numPr>
          <w:ilvl w:val="0"/>
          <w:numId w:val="2"/>
        </w:numPr>
        <w:ind w:hanging="720"/>
        <w:jc w:val="both"/>
        <w:rPr>
          <w:rFonts w:ascii="Arial" w:hAnsi="Arial" w:cs="Arial"/>
          <w:sz w:val="20"/>
          <w:szCs w:val="20"/>
          <w:lang w:eastAsia="en-AU"/>
        </w:rPr>
      </w:pPr>
      <w:r w:rsidRPr="000B05B1">
        <w:rPr>
          <w:rFonts w:ascii="Arial" w:hAnsi="Arial" w:cs="Arial"/>
          <w:sz w:val="20"/>
          <w:szCs w:val="20"/>
          <w:lang w:eastAsia="en-AU"/>
        </w:rPr>
        <w:t xml:space="preserve">a proposal </w:t>
      </w:r>
      <w:r w:rsidR="009B6EE5">
        <w:rPr>
          <w:rFonts w:ascii="Arial" w:hAnsi="Arial" w:cs="Arial"/>
          <w:sz w:val="20"/>
          <w:szCs w:val="20"/>
          <w:lang w:eastAsia="en-AU"/>
        </w:rPr>
        <w:t>in addition to</w:t>
      </w:r>
      <w:r w:rsidRPr="000B05B1">
        <w:rPr>
          <w:rFonts w:ascii="Arial" w:hAnsi="Arial" w:cs="Arial"/>
          <w:sz w:val="20"/>
          <w:szCs w:val="20"/>
          <w:lang w:eastAsia="en-AU"/>
        </w:rPr>
        <w:t xml:space="preserve"> a </w:t>
      </w:r>
      <w:r w:rsidRPr="0082214E">
        <w:rPr>
          <w:rFonts w:ascii="Arial" w:hAnsi="Arial" w:cs="Arial"/>
          <w:sz w:val="20"/>
          <w:szCs w:val="20"/>
          <w:lang w:eastAsia="en-AU"/>
        </w:rPr>
        <w:t xml:space="preserve">clear creative </w:t>
      </w:r>
      <w:r w:rsidR="00521FB3" w:rsidRPr="0082214E">
        <w:rPr>
          <w:rFonts w:ascii="Arial" w:hAnsi="Arial" w:cs="Arial"/>
          <w:sz w:val="20"/>
          <w:szCs w:val="20"/>
          <w:lang w:eastAsia="en-AU"/>
        </w:rPr>
        <w:t>statement</w:t>
      </w:r>
      <w:r w:rsidRPr="0082214E">
        <w:rPr>
          <w:rFonts w:ascii="Arial" w:hAnsi="Arial" w:cs="Arial"/>
          <w:sz w:val="20"/>
          <w:szCs w:val="20"/>
          <w:lang w:eastAsia="en-AU"/>
        </w:rPr>
        <w:t>, a project</w:t>
      </w:r>
      <w:r w:rsidR="00521FB3" w:rsidRPr="0082214E">
        <w:rPr>
          <w:rFonts w:ascii="Arial" w:hAnsi="Arial" w:cs="Arial"/>
          <w:sz w:val="20"/>
          <w:szCs w:val="20"/>
          <w:lang w:eastAsia="en-AU"/>
        </w:rPr>
        <w:t xml:space="preserve"> description, a </w:t>
      </w:r>
      <w:r w:rsidR="0007402A" w:rsidRPr="0082214E">
        <w:rPr>
          <w:rFonts w:ascii="Arial" w:hAnsi="Arial" w:cs="Arial"/>
          <w:sz w:val="20"/>
          <w:szCs w:val="20"/>
          <w:lang w:eastAsia="en-AU"/>
        </w:rPr>
        <w:t>timeline</w:t>
      </w:r>
      <w:r w:rsidR="00521FB3" w:rsidRPr="0082214E">
        <w:rPr>
          <w:rFonts w:ascii="Arial" w:hAnsi="Arial" w:cs="Arial"/>
          <w:sz w:val="20"/>
          <w:szCs w:val="20"/>
          <w:lang w:eastAsia="en-AU"/>
        </w:rPr>
        <w:t xml:space="preserve">, </w:t>
      </w:r>
      <w:r w:rsidR="00603EF3" w:rsidRPr="0082214E">
        <w:rPr>
          <w:rFonts w:ascii="Arial" w:hAnsi="Arial" w:cs="Arial"/>
          <w:sz w:val="20"/>
          <w:szCs w:val="20"/>
          <w:lang w:eastAsia="en-AU"/>
        </w:rPr>
        <w:t>venue, and</w:t>
      </w:r>
      <w:r w:rsidR="0007402A" w:rsidRPr="0082214E">
        <w:rPr>
          <w:rFonts w:ascii="Arial" w:hAnsi="Arial" w:cs="Arial"/>
          <w:sz w:val="20"/>
          <w:szCs w:val="20"/>
          <w:lang w:eastAsia="en-AU"/>
        </w:rPr>
        <w:t xml:space="preserve"> a </w:t>
      </w:r>
      <w:r w:rsidRPr="0082214E">
        <w:rPr>
          <w:rFonts w:ascii="Arial" w:hAnsi="Arial" w:cs="Arial"/>
          <w:sz w:val="20"/>
          <w:szCs w:val="20"/>
          <w:lang w:eastAsia="en-AU"/>
        </w:rPr>
        <w:t>budget showing how the</w:t>
      </w:r>
      <w:r w:rsidRPr="000B05B1">
        <w:rPr>
          <w:rFonts w:ascii="Arial" w:hAnsi="Arial" w:cs="Arial"/>
          <w:sz w:val="20"/>
          <w:szCs w:val="20"/>
          <w:lang w:eastAsia="en-AU"/>
        </w:rPr>
        <w:t xml:space="preserve"> prize money would be </w:t>
      </w:r>
      <w:r w:rsidR="009B6EE5">
        <w:rPr>
          <w:rFonts w:ascii="Arial" w:hAnsi="Arial" w:cs="Arial"/>
          <w:sz w:val="20"/>
          <w:szCs w:val="20"/>
          <w:lang w:eastAsia="en-AU"/>
        </w:rPr>
        <w:t>used</w:t>
      </w:r>
      <w:r w:rsidRPr="000B05B1">
        <w:rPr>
          <w:rFonts w:ascii="Arial" w:hAnsi="Arial" w:cs="Arial"/>
          <w:sz w:val="20"/>
          <w:szCs w:val="20"/>
          <w:lang w:eastAsia="en-AU"/>
        </w:rPr>
        <w:t xml:space="preserve"> </w:t>
      </w:r>
      <w:r w:rsidR="0007402A" w:rsidRPr="000B05B1">
        <w:rPr>
          <w:rFonts w:ascii="Arial" w:hAnsi="Arial" w:cs="Arial"/>
          <w:sz w:val="20"/>
          <w:szCs w:val="20"/>
          <w:lang w:eastAsia="en-AU"/>
        </w:rPr>
        <w:t>(</w:t>
      </w:r>
      <w:r w:rsidRPr="000B05B1">
        <w:rPr>
          <w:rFonts w:ascii="Arial" w:hAnsi="Arial" w:cs="Arial"/>
          <w:sz w:val="20"/>
          <w:szCs w:val="20"/>
          <w:lang w:eastAsia="en-AU"/>
        </w:rPr>
        <w:t>and any other sources of funding for the project</w:t>
      </w:r>
      <w:r w:rsidR="0007402A" w:rsidRPr="000B05B1">
        <w:rPr>
          <w:rFonts w:ascii="Arial" w:hAnsi="Arial" w:cs="Arial"/>
          <w:sz w:val="20"/>
          <w:szCs w:val="20"/>
          <w:lang w:eastAsia="en-AU"/>
        </w:rPr>
        <w:t>)</w:t>
      </w:r>
      <w:r w:rsidRPr="000B05B1">
        <w:rPr>
          <w:rFonts w:ascii="Arial" w:hAnsi="Arial" w:cs="Arial"/>
          <w:sz w:val="20"/>
          <w:szCs w:val="20"/>
        </w:rPr>
        <w:t>.  Budgetary items could include, for example, personnel, materials, equipment hire;</w:t>
      </w:r>
    </w:p>
    <w:p w14:paraId="4A9F4C8C" w14:textId="3898E85A" w:rsidR="000158E4" w:rsidRPr="000B05B1" w:rsidRDefault="009B6EE5" w:rsidP="00763874">
      <w:pPr>
        <w:numPr>
          <w:ilvl w:val="0"/>
          <w:numId w:val="2"/>
        </w:numPr>
        <w:ind w:hanging="720"/>
        <w:jc w:val="both"/>
        <w:rPr>
          <w:rFonts w:ascii="Arial" w:hAnsi="Arial" w:cs="Arial"/>
          <w:sz w:val="20"/>
          <w:szCs w:val="20"/>
          <w:lang w:eastAsia="en-AU"/>
        </w:rPr>
      </w:pPr>
      <w:r>
        <w:rPr>
          <w:rFonts w:ascii="Arial" w:hAnsi="Arial" w:cs="Arial"/>
          <w:sz w:val="20"/>
          <w:szCs w:val="20"/>
        </w:rPr>
        <w:t>detail of personnel and professional artists that might be involved in the project (any accompanying c</w:t>
      </w:r>
      <w:r w:rsidR="00D11E1C">
        <w:rPr>
          <w:rFonts w:ascii="Arial" w:hAnsi="Arial" w:cs="Arial"/>
          <w:sz w:val="20"/>
          <w:szCs w:val="20"/>
        </w:rPr>
        <w:t>urricul</w:t>
      </w:r>
      <w:r>
        <w:rPr>
          <w:rFonts w:ascii="Arial" w:hAnsi="Arial" w:cs="Arial"/>
          <w:sz w:val="20"/>
          <w:szCs w:val="20"/>
        </w:rPr>
        <w:t>a</w:t>
      </w:r>
      <w:r w:rsidR="00D11E1C">
        <w:rPr>
          <w:rFonts w:ascii="Arial" w:hAnsi="Arial" w:cs="Arial"/>
          <w:sz w:val="20"/>
          <w:szCs w:val="20"/>
        </w:rPr>
        <w:t xml:space="preserve"> </w:t>
      </w:r>
      <w:r>
        <w:rPr>
          <w:rFonts w:ascii="Arial" w:hAnsi="Arial" w:cs="Arial"/>
          <w:sz w:val="20"/>
          <w:szCs w:val="20"/>
        </w:rPr>
        <w:t>v</w:t>
      </w:r>
      <w:r w:rsidR="000158E4" w:rsidRPr="000B05B1">
        <w:rPr>
          <w:rFonts w:ascii="Arial" w:hAnsi="Arial" w:cs="Arial"/>
          <w:sz w:val="20"/>
          <w:szCs w:val="20"/>
        </w:rPr>
        <w:t>itae</w:t>
      </w:r>
      <w:r>
        <w:rPr>
          <w:rFonts w:ascii="Arial" w:hAnsi="Arial" w:cs="Arial"/>
          <w:sz w:val="20"/>
          <w:szCs w:val="20"/>
        </w:rPr>
        <w:t xml:space="preserve">/biography should be relevant to the project and a </w:t>
      </w:r>
      <w:r w:rsidR="000158E4" w:rsidRPr="000B05B1">
        <w:rPr>
          <w:rFonts w:ascii="Arial" w:hAnsi="Arial" w:cs="Arial"/>
          <w:sz w:val="20"/>
          <w:szCs w:val="20"/>
        </w:rPr>
        <w:t xml:space="preserve">maximum </w:t>
      </w:r>
      <w:r>
        <w:rPr>
          <w:rFonts w:ascii="Arial" w:hAnsi="Arial" w:cs="Arial"/>
          <w:sz w:val="20"/>
          <w:szCs w:val="20"/>
        </w:rPr>
        <w:t xml:space="preserve">of </w:t>
      </w:r>
      <w:r w:rsidR="00E554BA" w:rsidRPr="000B05B1">
        <w:rPr>
          <w:rFonts w:ascii="Arial" w:hAnsi="Arial" w:cs="Arial"/>
          <w:sz w:val="20"/>
          <w:szCs w:val="20"/>
        </w:rPr>
        <w:t>two</w:t>
      </w:r>
      <w:r w:rsidR="000158E4" w:rsidRPr="000B05B1">
        <w:rPr>
          <w:rFonts w:ascii="Arial" w:hAnsi="Arial" w:cs="Arial"/>
          <w:sz w:val="20"/>
          <w:szCs w:val="20"/>
        </w:rPr>
        <w:t xml:space="preserve"> A4 pages</w:t>
      </w:r>
      <w:r>
        <w:rPr>
          <w:rFonts w:ascii="Arial" w:hAnsi="Arial" w:cs="Arial"/>
          <w:sz w:val="20"/>
          <w:szCs w:val="20"/>
        </w:rPr>
        <w:t>)</w:t>
      </w:r>
      <w:r w:rsidR="000158E4" w:rsidRPr="000B05B1">
        <w:rPr>
          <w:rFonts w:ascii="Arial" w:hAnsi="Arial" w:cs="Arial"/>
          <w:sz w:val="20"/>
          <w:szCs w:val="20"/>
        </w:rPr>
        <w:t>;</w:t>
      </w:r>
    </w:p>
    <w:p w14:paraId="5C487E42" w14:textId="67180C12" w:rsidR="000158E4" w:rsidRPr="000B05B1" w:rsidRDefault="000158E4" w:rsidP="00763874">
      <w:pPr>
        <w:numPr>
          <w:ilvl w:val="0"/>
          <w:numId w:val="2"/>
        </w:numPr>
        <w:ind w:hanging="720"/>
        <w:jc w:val="both"/>
        <w:rPr>
          <w:rFonts w:ascii="Arial" w:hAnsi="Arial" w:cs="Arial"/>
          <w:sz w:val="20"/>
          <w:szCs w:val="20"/>
          <w:lang w:eastAsia="en-AU"/>
        </w:rPr>
      </w:pPr>
      <w:r w:rsidRPr="000B05B1">
        <w:rPr>
          <w:rFonts w:ascii="Arial" w:hAnsi="Arial" w:cs="Arial"/>
          <w:sz w:val="20"/>
          <w:szCs w:val="20"/>
          <w:lang w:eastAsia="en-AU"/>
        </w:rPr>
        <w:t>evidence of performing arts creati</w:t>
      </w:r>
      <w:r w:rsidR="001B65EB">
        <w:rPr>
          <w:rFonts w:ascii="Arial" w:hAnsi="Arial" w:cs="Arial"/>
          <w:sz w:val="20"/>
          <w:szCs w:val="20"/>
          <w:lang w:eastAsia="en-AU"/>
        </w:rPr>
        <w:t>ve work to date</w:t>
      </w:r>
      <w:r w:rsidR="009B6EE5">
        <w:rPr>
          <w:rFonts w:ascii="Arial" w:hAnsi="Arial" w:cs="Arial"/>
          <w:sz w:val="20"/>
          <w:szCs w:val="20"/>
          <w:lang w:eastAsia="en-AU"/>
        </w:rPr>
        <w:t xml:space="preserve">; </w:t>
      </w:r>
      <w:r w:rsidRPr="000B05B1">
        <w:rPr>
          <w:rFonts w:ascii="Arial" w:hAnsi="Arial" w:cs="Arial"/>
          <w:sz w:val="20"/>
          <w:szCs w:val="20"/>
          <w:lang w:eastAsia="en-AU"/>
        </w:rPr>
        <w:t>and</w:t>
      </w:r>
    </w:p>
    <w:p w14:paraId="523F0EA0" w14:textId="530115E9" w:rsidR="000158E4" w:rsidRPr="00162AFF" w:rsidRDefault="001833CB" w:rsidP="00763874">
      <w:pPr>
        <w:numPr>
          <w:ilvl w:val="0"/>
          <w:numId w:val="2"/>
        </w:numPr>
        <w:ind w:hanging="720"/>
        <w:jc w:val="both"/>
        <w:rPr>
          <w:rFonts w:ascii="Arial" w:hAnsi="Arial" w:cs="Arial"/>
          <w:sz w:val="20"/>
          <w:szCs w:val="20"/>
          <w:lang w:eastAsia="en-AU"/>
        </w:rPr>
      </w:pPr>
      <w:r>
        <w:rPr>
          <w:rFonts w:ascii="Arial" w:hAnsi="Arial" w:cs="Arial"/>
          <w:sz w:val="20"/>
          <w:szCs w:val="20"/>
          <w:lang w:eastAsia="en-AU"/>
        </w:rPr>
        <w:t xml:space="preserve">a copy of the applicants’ </w:t>
      </w:r>
      <w:r w:rsidR="001B0AC4">
        <w:rPr>
          <w:rFonts w:ascii="Arial" w:hAnsi="Arial" w:cs="Arial"/>
          <w:sz w:val="20"/>
          <w:szCs w:val="20"/>
          <w:lang w:eastAsia="en-AU"/>
        </w:rPr>
        <w:t>statement of results</w:t>
      </w:r>
      <w:r w:rsidR="000158E4" w:rsidRPr="005E0E06">
        <w:rPr>
          <w:rFonts w:ascii="Arial" w:hAnsi="Arial" w:cs="Arial"/>
          <w:sz w:val="20"/>
          <w:szCs w:val="20"/>
          <w:lang w:eastAsia="en-AU"/>
        </w:rPr>
        <w:t xml:space="preserve"> to date</w:t>
      </w:r>
      <w:r w:rsidR="000158E4">
        <w:rPr>
          <w:rFonts w:ascii="Arial" w:hAnsi="Arial" w:cs="Arial"/>
          <w:sz w:val="20"/>
          <w:szCs w:val="20"/>
          <w:lang w:eastAsia="en-AU"/>
        </w:rPr>
        <w:t>.</w:t>
      </w:r>
      <w:bookmarkStart w:id="0" w:name="_GoBack"/>
      <w:bookmarkEnd w:id="0"/>
    </w:p>
    <w:p w14:paraId="5820FBCC" w14:textId="6227C8B8" w:rsidR="000158E4" w:rsidRPr="005E0E06" w:rsidRDefault="000158E4" w:rsidP="00763874">
      <w:pPr>
        <w:jc w:val="both"/>
        <w:rPr>
          <w:rFonts w:ascii="Arial" w:hAnsi="Arial" w:cs="Arial"/>
          <w:sz w:val="20"/>
          <w:szCs w:val="20"/>
          <w:lang w:eastAsia="en-AU"/>
        </w:rPr>
      </w:pPr>
      <w:r w:rsidRPr="005E0E06">
        <w:rPr>
          <w:rFonts w:ascii="Arial" w:hAnsi="Arial" w:cs="Arial"/>
          <w:sz w:val="20"/>
          <w:szCs w:val="20"/>
          <w:lang w:eastAsia="en-AU"/>
        </w:rPr>
        <w:lastRenderedPageBreak/>
        <w:t xml:space="preserve">Applicants please note that </w:t>
      </w:r>
      <w:r w:rsidR="009B6EE5">
        <w:rPr>
          <w:rFonts w:ascii="Arial" w:hAnsi="Arial" w:cs="Arial"/>
          <w:sz w:val="20"/>
          <w:szCs w:val="20"/>
          <w:lang w:eastAsia="en-AU"/>
        </w:rPr>
        <w:t xml:space="preserve">the </w:t>
      </w:r>
      <w:r w:rsidRPr="005E0E06">
        <w:rPr>
          <w:rFonts w:ascii="Arial" w:hAnsi="Arial" w:cs="Arial"/>
          <w:sz w:val="20"/>
          <w:szCs w:val="20"/>
          <w:lang w:eastAsia="en-AU"/>
        </w:rPr>
        <w:t xml:space="preserve">Theatre Board and the donors of this </w:t>
      </w:r>
      <w:r w:rsidR="001B65EB">
        <w:rPr>
          <w:rFonts w:ascii="Arial" w:hAnsi="Arial" w:cs="Arial"/>
          <w:sz w:val="20"/>
          <w:szCs w:val="20"/>
          <w:lang w:eastAsia="en-AU"/>
        </w:rPr>
        <w:t>award</w:t>
      </w:r>
      <w:r w:rsidRPr="005E0E06">
        <w:rPr>
          <w:rFonts w:ascii="Arial" w:hAnsi="Arial" w:cs="Arial"/>
          <w:sz w:val="20"/>
          <w:szCs w:val="20"/>
          <w:lang w:eastAsia="en-AU"/>
        </w:rPr>
        <w:t xml:space="preserve"> would like a report on how the </w:t>
      </w:r>
      <w:r w:rsidR="001B65EB">
        <w:rPr>
          <w:rFonts w:ascii="Arial" w:hAnsi="Arial" w:cs="Arial"/>
          <w:sz w:val="20"/>
          <w:szCs w:val="20"/>
          <w:lang w:eastAsia="en-AU"/>
        </w:rPr>
        <w:t>prize</w:t>
      </w:r>
      <w:r w:rsidRPr="005E0E06">
        <w:rPr>
          <w:rFonts w:ascii="Arial" w:hAnsi="Arial" w:cs="Arial"/>
          <w:sz w:val="20"/>
          <w:szCs w:val="20"/>
          <w:lang w:eastAsia="en-AU"/>
        </w:rPr>
        <w:t xml:space="preserve"> is spent and would also like to be informed of when and where the performance or other creative event is to take place.</w:t>
      </w:r>
    </w:p>
    <w:p w14:paraId="0C732162" w14:textId="77777777" w:rsidR="000F7BD1" w:rsidRPr="005E0E06" w:rsidRDefault="000F7BD1" w:rsidP="00763874">
      <w:pPr>
        <w:jc w:val="both"/>
        <w:rPr>
          <w:rFonts w:ascii="Arial" w:hAnsi="Arial" w:cs="Arial"/>
          <w:sz w:val="20"/>
          <w:szCs w:val="20"/>
          <w:lang w:eastAsia="en-AU"/>
        </w:rPr>
      </w:pPr>
    </w:p>
    <w:p w14:paraId="77003946" w14:textId="314931BB" w:rsidR="009B6EE5" w:rsidRPr="003D293B" w:rsidRDefault="009B6EE5" w:rsidP="009B6EE5">
      <w:pPr>
        <w:jc w:val="both"/>
        <w:rPr>
          <w:rFonts w:ascii="Arial" w:hAnsi="Arial" w:cs="Arial"/>
          <w:sz w:val="20"/>
          <w:szCs w:val="20"/>
          <w:lang w:eastAsia="en-AU"/>
        </w:rPr>
      </w:pPr>
      <w:r w:rsidRPr="003D293B">
        <w:rPr>
          <w:rFonts w:ascii="Arial" w:hAnsi="Arial" w:cs="Arial"/>
          <w:sz w:val="20"/>
          <w:szCs w:val="20"/>
          <w:lang w:eastAsia="en-AU"/>
        </w:rPr>
        <w:t>Applications will be assessed based on the following criteria:</w:t>
      </w:r>
    </w:p>
    <w:p w14:paraId="5EA23494" w14:textId="77777777" w:rsidR="009B6EE5" w:rsidRPr="000B05B1" w:rsidRDefault="009B6EE5" w:rsidP="009B6EE5">
      <w:pPr>
        <w:jc w:val="both"/>
        <w:rPr>
          <w:rFonts w:ascii="Arial" w:hAnsi="Arial" w:cs="Arial"/>
          <w:b/>
          <w:sz w:val="20"/>
          <w:szCs w:val="20"/>
          <w:lang w:eastAsia="en-AU"/>
        </w:rPr>
      </w:pPr>
    </w:p>
    <w:p w14:paraId="0FC7FF3D" w14:textId="77777777" w:rsidR="009B6EE5" w:rsidRPr="000B05B1" w:rsidRDefault="009B6EE5" w:rsidP="009B6EE5">
      <w:pPr>
        <w:pStyle w:val="ListParagraph"/>
        <w:numPr>
          <w:ilvl w:val="0"/>
          <w:numId w:val="4"/>
        </w:numPr>
        <w:ind w:hanging="720"/>
        <w:jc w:val="both"/>
        <w:rPr>
          <w:rFonts w:ascii="Arial" w:hAnsi="Arial" w:cs="Arial"/>
          <w:sz w:val="20"/>
          <w:szCs w:val="20"/>
          <w:lang w:eastAsia="en-AU"/>
        </w:rPr>
      </w:pPr>
      <w:r>
        <w:rPr>
          <w:rFonts w:ascii="Arial" w:hAnsi="Arial" w:cs="Arial"/>
          <w:sz w:val="20"/>
          <w:szCs w:val="20"/>
          <w:lang w:eastAsia="en-AU"/>
        </w:rPr>
        <w:t>a</w:t>
      </w:r>
      <w:r w:rsidRPr="000B05B1">
        <w:rPr>
          <w:rFonts w:ascii="Arial" w:hAnsi="Arial" w:cs="Arial"/>
          <w:sz w:val="20"/>
          <w:szCs w:val="20"/>
          <w:lang w:eastAsia="en-AU"/>
        </w:rPr>
        <w:t>ll requirements of the application have been supplied</w:t>
      </w:r>
      <w:r>
        <w:rPr>
          <w:rFonts w:ascii="Arial" w:hAnsi="Arial" w:cs="Arial"/>
          <w:sz w:val="20"/>
          <w:szCs w:val="20"/>
          <w:lang w:eastAsia="en-AU"/>
        </w:rPr>
        <w:t>;</w:t>
      </w:r>
    </w:p>
    <w:p w14:paraId="0697891A" w14:textId="77777777" w:rsidR="009B6EE5" w:rsidRPr="000B05B1" w:rsidRDefault="009B6EE5" w:rsidP="009B6EE5">
      <w:pPr>
        <w:pStyle w:val="ListParagraph"/>
        <w:numPr>
          <w:ilvl w:val="0"/>
          <w:numId w:val="4"/>
        </w:numPr>
        <w:ind w:hanging="720"/>
        <w:jc w:val="both"/>
        <w:rPr>
          <w:rFonts w:ascii="Arial" w:hAnsi="Arial" w:cs="Arial"/>
          <w:sz w:val="20"/>
          <w:szCs w:val="20"/>
          <w:lang w:eastAsia="en-AU"/>
        </w:rPr>
      </w:pPr>
      <w:r>
        <w:rPr>
          <w:rFonts w:ascii="Arial" w:hAnsi="Arial" w:cs="Arial"/>
          <w:sz w:val="20"/>
          <w:szCs w:val="20"/>
          <w:lang w:eastAsia="en-AU"/>
        </w:rPr>
        <w:t>t</w:t>
      </w:r>
      <w:r w:rsidRPr="000B05B1">
        <w:rPr>
          <w:rFonts w:ascii="Arial" w:hAnsi="Arial" w:cs="Arial"/>
          <w:sz w:val="20"/>
          <w:szCs w:val="20"/>
          <w:lang w:eastAsia="en-AU"/>
        </w:rPr>
        <w:t>he applicant has demonstrated evidence of their previous creative work in the performing arts</w:t>
      </w:r>
      <w:r>
        <w:rPr>
          <w:rFonts w:ascii="Arial" w:hAnsi="Arial" w:cs="Arial"/>
          <w:sz w:val="20"/>
          <w:szCs w:val="20"/>
          <w:lang w:eastAsia="en-AU"/>
        </w:rPr>
        <w:t>;</w:t>
      </w:r>
    </w:p>
    <w:p w14:paraId="7E7357EC" w14:textId="77777777" w:rsidR="009B6EE5" w:rsidRPr="000B05B1" w:rsidRDefault="009B6EE5" w:rsidP="009B6EE5">
      <w:pPr>
        <w:pStyle w:val="ListParagraph"/>
        <w:numPr>
          <w:ilvl w:val="0"/>
          <w:numId w:val="4"/>
        </w:numPr>
        <w:ind w:hanging="720"/>
        <w:jc w:val="both"/>
        <w:rPr>
          <w:rFonts w:ascii="Arial" w:hAnsi="Arial" w:cs="Arial"/>
          <w:sz w:val="20"/>
          <w:szCs w:val="20"/>
          <w:lang w:eastAsia="en-AU"/>
        </w:rPr>
      </w:pPr>
      <w:r>
        <w:rPr>
          <w:rFonts w:ascii="Arial" w:hAnsi="Arial" w:cs="Arial"/>
          <w:sz w:val="20"/>
          <w:szCs w:val="20"/>
          <w:lang w:eastAsia="en-AU"/>
        </w:rPr>
        <w:t>t</w:t>
      </w:r>
      <w:r w:rsidRPr="000B05B1">
        <w:rPr>
          <w:rFonts w:ascii="Arial" w:hAnsi="Arial" w:cs="Arial"/>
          <w:sz w:val="20"/>
          <w:szCs w:val="20"/>
          <w:lang w:eastAsia="en-AU"/>
        </w:rPr>
        <w:t>he proposed creative project is innovative and/or experimental</w:t>
      </w:r>
      <w:r>
        <w:rPr>
          <w:rFonts w:ascii="Arial" w:hAnsi="Arial" w:cs="Arial"/>
          <w:sz w:val="20"/>
          <w:szCs w:val="20"/>
          <w:lang w:eastAsia="en-AU"/>
        </w:rPr>
        <w:t>;</w:t>
      </w:r>
    </w:p>
    <w:p w14:paraId="2A0102C1" w14:textId="77777777" w:rsidR="009B6EE5" w:rsidRPr="000B05B1" w:rsidRDefault="009B6EE5" w:rsidP="009B6EE5">
      <w:pPr>
        <w:pStyle w:val="ListParagraph"/>
        <w:numPr>
          <w:ilvl w:val="0"/>
          <w:numId w:val="4"/>
        </w:numPr>
        <w:ind w:hanging="720"/>
        <w:jc w:val="both"/>
        <w:rPr>
          <w:rFonts w:ascii="Arial" w:hAnsi="Arial" w:cs="Arial"/>
          <w:sz w:val="20"/>
          <w:szCs w:val="20"/>
          <w:lang w:eastAsia="en-AU"/>
        </w:rPr>
      </w:pPr>
      <w:r>
        <w:rPr>
          <w:rFonts w:ascii="Arial" w:hAnsi="Arial" w:cs="Arial"/>
          <w:sz w:val="20"/>
          <w:szCs w:val="20"/>
          <w:lang w:eastAsia="en-AU"/>
        </w:rPr>
        <w:t>t</w:t>
      </w:r>
      <w:r w:rsidRPr="000B05B1">
        <w:rPr>
          <w:rFonts w:ascii="Arial" w:hAnsi="Arial" w:cs="Arial"/>
          <w:sz w:val="20"/>
          <w:szCs w:val="20"/>
          <w:lang w:eastAsia="en-AU"/>
        </w:rPr>
        <w:t>he proposal demonstrates how the work will be developed</w:t>
      </w:r>
      <w:r>
        <w:rPr>
          <w:rFonts w:ascii="Arial" w:hAnsi="Arial" w:cs="Arial"/>
          <w:sz w:val="20"/>
          <w:szCs w:val="20"/>
          <w:lang w:eastAsia="en-AU"/>
        </w:rPr>
        <w:t>;</w:t>
      </w:r>
    </w:p>
    <w:p w14:paraId="03D37012" w14:textId="0EB11B06" w:rsidR="009B6EE5" w:rsidRPr="000B05B1" w:rsidRDefault="009B6EE5" w:rsidP="009B6EE5">
      <w:pPr>
        <w:pStyle w:val="ListParagraph"/>
        <w:numPr>
          <w:ilvl w:val="0"/>
          <w:numId w:val="4"/>
        </w:numPr>
        <w:ind w:hanging="720"/>
        <w:jc w:val="both"/>
        <w:rPr>
          <w:rFonts w:ascii="Arial" w:hAnsi="Arial" w:cs="Arial"/>
          <w:sz w:val="20"/>
          <w:szCs w:val="20"/>
          <w:lang w:eastAsia="en-AU"/>
        </w:rPr>
      </w:pPr>
      <w:r>
        <w:rPr>
          <w:rFonts w:ascii="Arial" w:hAnsi="Arial" w:cs="Arial"/>
          <w:sz w:val="20"/>
          <w:szCs w:val="20"/>
          <w:lang w:eastAsia="en-AU"/>
        </w:rPr>
        <w:t>t</w:t>
      </w:r>
      <w:r w:rsidRPr="000B05B1">
        <w:rPr>
          <w:rFonts w:ascii="Arial" w:hAnsi="Arial" w:cs="Arial"/>
          <w:sz w:val="20"/>
          <w:szCs w:val="20"/>
          <w:lang w:eastAsia="en-AU"/>
        </w:rPr>
        <w:t>he proposal has a feasible timeline (within the required 12 months)</w:t>
      </w:r>
      <w:r>
        <w:rPr>
          <w:rFonts w:ascii="Arial" w:hAnsi="Arial" w:cs="Arial"/>
          <w:sz w:val="20"/>
          <w:szCs w:val="20"/>
          <w:lang w:eastAsia="en-AU"/>
        </w:rPr>
        <w:t>;</w:t>
      </w:r>
      <w:r w:rsidR="00F32E3D">
        <w:rPr>
          <w:rFonts w:ascii="Arial" w:hAnsi="Arial" w:cs="Arial"/>
          <w:sz w:val="20"/>
          <w:szCs w:val="20"/>
          <w:lang w:eastAsia="en-AU"/>
        </w:rPr>
        <w:t xml:space="preserve"> and</w:t>
      </w:r>
    </w:p>
    <w:p w14:paraId="617F20BA" w14:textId="28287E31" w:rsidR="009B6EE5" w:rsidRPr="000B05B1" w:rsidRDefault="009B6EE5" w:rsidP="009B6EE5">
      <w:pPr>
        <w:pStyle w:val="ListParagraph"/>
        <w:numPr>
          <w:ilvl w:val="0"/>
          <w:numId w:val="4"/>
        </w:numPr>
        <w:ind w:hanging="720"/>
        <w:jc w:val="both"/>
        <w:rPr>
          <w:rFonts w:ascii="Arial" w:hAnsi="Arial" w:cs="Arial"/>
          <w:sz w:val="20"/>
          <w:szCs w:val="20"/>
          <w:lang w:eastAsia="en-AU"/>
        </w:rPr>
      </w:pPr>
      <w:r>
        <w:rPr>
          <w:rFonts w:ascii="Arial" w:hAnsi="Arial" w:cs="Arial"/>
          <w:sz w:val="20"/>
          <w:szCs w:val="20"/>
          <w:lang w:eastAsia="en-AU"/>
        </w:rPr>
        <w:t>t</w:t>
      </w:r>
      <w:r w:rsidRPr="000B05B1">
        <w:rPr>
          <w:rFonts w:ascii="Arial" w:hAnsi="Arial" w:cs="Arial"/>
          <w:sz w:val="20"/>
          <w:szCs w:val="20"/>
          <w:lang w:eastAsia="en-AU"/>
        </w:rPr>
        <w:t xml:space="preserve">he project has a </w:t>
      </w:r>
      <w:r w:rsidRPr="00E94E90">
        <w:rPr>
          <w:rFonts w:ascii="Arial" w:hAnsi="Arial" w:cs="Arial"/>
          <w:sz w:val="20"/>
          <w:szCs w:val="20"/>
          <w:lang w:eastAsia="en-AU"/>
        </w:rPr>
        <w:t xml:space="preserve">realistic budget detailing how the prize money would be </w:t>
      </w:r>
      <w:r w:rsidR="00F32E3D">
        <w:rPr>
          <w:rFonts w:ascii="Arial" w:hAnsi="Arial" w:cs="Arial"/>
          <w:sz w:val="20"/>
          <w:szCs w:val="20"/>
          <w:lang w:eastAsia="en-AU"/>
        </w:rPr>
        <w:t>used</w:t>
      </w:r>
      <w:r w:rsidRPr="00E94E90">
        <w:rPr>
          <w:rFonts w:ascii="Arial" w:hAnsi="Arial" w:cs="Arial"/>
          <w:sz w:val="20"/>
          <w:szCs w:val="20"/>
          <w:lang w:eastAsia="en-AU"/>
        </w:rPr>
        <w:t xml:space="preserve"> (and any other sources of funding for the project)</w:t>
      </w:r>
      <w:r w:rsidRPr="00E94E90">
        <w:rPr>
          <w:rFonts w:ascii="Arial" w:hAnsi="Arial" w:cs="Arial"/>
          <w:sz w:val="20"/>
          <w:szCs w:val="20"/>
        </w:rPr>
        <w:t>.</w:t>
      </w:r>
    </w:p>
    <w:p w14:paraId="5C598492" w14:textId="77777777" w:rsidR="001833CB" w:rsidRDefault="001833CB" w:rsidP="001833CB">
      <w:pPr>
        <w:jc w:val="both"/>
        <w:outlineLvl w:val="3"/>
        <w:rPr>
          <w:rFonts w:ascii="Arial" w:hAnsi="Arial" w:cs="Arial"/>
          <w:b/>
          <w:bCs/>
          <w:sz w:val="20"/>
          <w:szCs w:val="20"/>
          <w:lang w:eastAsia="en-AU"/>
        </w:rPr>
      </w:pPr>
    </w:p>
    <w:p w14:paraId="370F2DB7" w14:textId="33986796" w:rsidR="001833CB" w:rsidRDefault="001833CB" w:rsidP="001833CB">
      <w:pPr>
        <w:jc w:val="both"/>
        <w:rPr>
          <w:rFonts w:ascii="Arial" w:hAnsi="Arial" w:cs="Arial"/>
          <w:b/>
          <w:bCs/>
          <w:sz w:val="20"/>
          <w:szCs w:val="20"/>
          <w:lang w:eastAsia="en-AU"/>
        </w:rPr>
      </w:pPr>
      <w:r w:rsidRPr="00CF0EFA">
        <w:rPr>
          <w:rFonts w:ascii="Arial" w:hAnsi="Arial" w:cs="Arial"/>
          <w:b/>
          <w:bCs/>
          <w:sz w:val="20"/>
          <w:szCs w:val="20"/>
          <w:lang w:eastAsia="en-AU"/>
        </w:rPr>
        <w:t>The selection committee’s decision will be final, and the University reserves the right not to award the prize in the event it is considered that no application of sufficient merit has been submitted.</w:t>
      </w:r>
    </w:p>
    <w:p w14:paraId="78CAB13E" w14:textId="77777777" w:rsidR="001833CB" w:rsidRDefault="001833CB" w:rsidP="001833CB">
      <w:pPr>
        <w:jc w:val="both"/>
        <w:rPr>
          <w:rFonts w:ascii="Arial" w:hAnsi="Arial" w:cs="Arial"/>
          <w:b/>
          <w:bCs/>
          <w:sz w:val="20"/>
          <w:szCs w:val="20"/>
          <w:lang w:eastAsia="en-AU"/>
        </w:rPr>
      </w:pPr>
    </w:p>
    <w:p w14:paraId="4C69A887" w14:textId="77777777" w:rsidR="000F7BD1" w:rsidRPr="005E0E06" w:rsidRDefault="000F7BD1" w:rsidP="00763874">
      <w:pPr>
        <w:jc w:val="both"/>
        <w:rPr>
          <w:rFonts w:ascii="Arial" w:hAnsi="Arial" w:cs="Arial"/>
          <w:sz w:val="20"/>
          <w:szCs w:val="20"/>
          <w:lang w:eastAsia="en-AU"/>
        </w:rPr>
      </w:pPr>
    </w:p>
    <w:p w14:paraId="0FE95B5F" w14:textId="5015FAE0" w:rsidR="000158E4" w:rsidRDefault="00CB092B" w:rsidP="00763874">
      <w:pPr>
        <w:jc w:val="both"/>
        <w:outlineLvl w:val="3"/>
        <w:rPr>
          <w:rFonts w:ascii="Arial" w:hAnsi="Arial" w:cs="Arial"/>
          <w:b/>
          <w:bCs/>
          <w:sz w:val="20"/>
          <w:szCs w:val="20"/>
          <w:lang w:eastAsia="en-AU"/>
        </w:rPr>
      </w:pPr>
      <w:r>
        <w:rPr>
          <w:rFonts w:ascii="Arial" w:hAnsi="Arial" w:cs="Arial"/>
          <w:b/>
          <w:bCs/>
          <w:sz w:val="20"/>
          <w:szCs w:val="20"/>
          <w:lang w:eastAsia="en-AU"/>
        </w:rPr>
        <w:t>Successful Applicant</w:t>
      </w:r>
    </w:p>
    <w:p w14:paraId="76464381" w14:textId="77777777" w:rsidR="00CB092B" w:rsidRPr="005E0E06" w:rsidRDefault="00CB092B" w:rsidP="00763874">
      <w:pPr>
        <w:jc w:val="both"/>
        <w:outlineLvl w:val="3"/>
        <w:rPr>
          <w:rFonts w:ascii="Arial" w:hAnsi="Arial" w:cs="Arial"/>
          <w:b/>
          <w:bCs/>
          <w:sz w:val="20"/>
          <w:szCs w:val="20"/>
          <w:lang w:eastAsia="en-AU"/>
        </w:rPr>
      </w:pPr>
    </w:p>
    <w:p w14:paraId="0662F4A7" w14:textId="3E702083" w:rsidR="000158E4" w:rsidRDefault="009B6EE5" w:rsidP="00763874">
      <w:pPr>
        <w:jc w:val="both"/>
        <w:rPr>
          <w:rFonts w:ascii="Arial" w:hAnsi="Arial" w:cs="Arial"/>
          <w:sz w:val="20"/>
          <w:szCs w:val="20"/>
          <w:lang w:eastAsia="en-AU"/>
        </w:rPr>
      </w:pPr>
      <w:r>
        <w:rPr>
          <w:rFonts w:ascii="Arial" w:hAnsi="Arial" w:cs="Arial"/>
          <w:sz w:val="20"/>
          <w:szCs w:val="20"/>
          <w:lang w:eastAsia="en-AU"/>
        </w:rPr>
        <w:t>If you are successful in your application, p</w:t>
      </w:r>
      <w:r w:rsidR="000158E4">
        <w:rPr>
          <w:rFonts w:ascii="Arial" w:hAnsi="Arial" w:cs="Arial"/>
          <w:sz w:val="20"/>
          <w:szCs w:val="20"/>
          <w:lang w:eastAsia="en-AU"/>
        </w:rPr>
        <w:t>lease</w:t>
      </w:r>
      <w:r w:rsidR="000158E4" w:rsidRPr="005E0E06">
        <w:rPr>
          <w:rFonts w:ascii="Arial" w:hAnsi="Arial" w:cs="Arial"/>
          <w:sz w:val="20"/>
          <w:szCs w:val="20"/>
          <w:lang w:eastAsia="en-AU"/>
        </w:rPr>
        <w:t xml:space="preserve"> note the conditions on receipt of payment:</w:t>
      </w:r>
    </w:p>
    <w:p w14:paraId="1D50536E" w14:textId="77777777" w:rsidR="000158E4" w:rsidRPr="005E0E06" w:rsidRDefault="000158E4" w:rsidP="00763874">
      <w:pPr>
        <w:jc w:val="both"/>
        <w:rPr>
          <w:rFonts w:ascii="Arial" w:hAnsi="Arial" w:cs="Arial"/>
          <w:sz w:val="20"/>
          <w:szCs w:val="20"/>
          <w:lang w:eastAsia="en-AU"/>
        </w:rPr>
      </w:pPr>
    </w:p>
    <w:p w14:paraId="2D9D759C" w14:textId="77777777" w:rsidR="000158E4" w:rsidRDefault="000158E4" w:rsidP="00763874">
      <w:pPr>
        <w:numPr>
          <w:ilvl w:val="0"/>
          <w:numId w:val="3"/>
        </w:numPr>
        <w:ind w:hanging="720"/>
        <w:jc w:val="both"/>
        <w:rPr>
          <w:rFonts w:ascii="Arial" w:hAnsi="Arial" w:cs="Arial"/>
          <w:sz w:val="20"/>
          <w:szCs w:val="20"/>
          <w:lang w:eastAsia="en-AU"/>
        </w:rPr>
      </w:pPr>
      <w:r w:rsidRPr="005E0E06">
        <w:rPr>
          <w:rFonts w:ascii="Arial" w:hAnsi="Arial" w:cs="Arial"/>
          <w:sz w:val="20"/>
          <w:szCs w:val="20"/>
          <w:lang w:eastAsia="en-AU"/>
        </w:rPr>
        <w:t xml:space="preserve">spend money </w:t>
      </w:r>
      <w:r>
        <w:rPr>
          <w:rFonts w:ascii="Arial" w:hAnsi="Arial" w:cs="Arial"/>
          <w:sz w:val="20"/>
          <w:szCs w:val="20"/>
          <w:lang w:eastAsia="en-AU"/>
        </w:rPr>
        <w:t xml:space="preserve">and complete the project </w:t>
      </w:r>
      <w:r w:rsidRPr="005E0E06">
        <w:rPr>
          <w:rFonts w:ascii="Arial" w:hAnsi="Arial" w:cs="Arial"/>
          <w:sz w:val="20"/>
          <w:szCs w:val="20"/>
          <w:lang w:eastAsia="en-AU"/>
        </w:rPr>
        <w:t>within 12 months of winning the prize</w:t>
      </w:r>
      <w:r>
        <w:rPr>
          <w:rFonts w:ascii="Arial" w:hAnsi="Arial" w:cs="Arial"/>
          <w:sz w:val="20"/>
          <w:szCs w:val="20"/>
          <w:lang w:eastAsia="en-AU"/>
        </w:rPr>
        <w:t>;</w:t>
      </w:r>
    </w:p>
    <w:p w14:paraId="65E04B58" w14:textId="7BB96119" w:rsidR="000F7BD1" w:rsidRPr="000F7BD1" w:rsidRDefault="000F7BD1" w:rsidP="00763874">
      <w:pPr>
        <w:numPr>
          <w:ilvl w:val="0"/>
          <w:numId w:val="3"/>
        </w:numPr>
        <w:ind w:hanging="720"/>
        <w:jc w:val="both"/>
        <w:rPr>
          <w:rFonts w:ascii="Arial" w:hAnsi="Arial" w:cs="Arial"/>
          <w:sz w:val="20"/>
          <w:szCs w:val="20"/>
          <w:lang w:eastAsia="en-AU"/>
        </w:rPr>
      </w:pPr>
      <w:r>
        <w:rPr>
          <w:rFonts w:ascii="Arial" w:hAnsi="Arial" w:cs="Arial"/>
          <w:sz w:val="20"/>
          <w:szCs w:val="20"/>
        </w:rPr>
        <w:t xml:space="preserve">submit a progress </w:t>
      </w:r>
      <w:r w:rsidRPr="000F7BD1">
        <w:rPr>
          <w:rFonts w:ascii="Arial" w:hAnsi="Arial" w:cs="Arial"/>
          <w:sz w:val="20"/>
          <w:szCs w:val="20"/>
        </w:rPr>
        <w:t xml:space="preserve">report to </w:t>
      </w:r>
      <w:r w:rsidR="009B6EE5">
        <w:rPr>
          <w:rFonts w:ascii="Arial" w:hAnsi="Arial" w:cs="Arial"/>
          <w:sz w:val="20"/>
          <w:szCs w:val="20"/>
        </w:rPr>
        <w:t xml:space="preserve">the </w:t>
      </w:r>
      <w:r w:rsidRPr="000F7BD1">
        <w:rPr>
          <w:rFonts w:ascii="Arial" w:hAnsi="Arial" w:cs="Arial"/>
          <w:sz w:val="20"/>
          <w:szCs w:val="20"/>
        </w:rPr>
        <w:t xml:space="preserve">Theatre Board at least once during the </w:t>
      </w:r>
      <w:r>
        <w:rPr>
          <w:rFonts w:ascii="Arial" w:hAnsi="Arial" w:cs="Arial"/>
          <w:sz w:val="20"/>
          <w:szCs w:val="20"/>
        </w:rPr>
        <w:t>project;</w:t>
      </w:r>
    </w:p>
    <w:p w14:paraId="0CB5A290" w14:textId="3C4EB7C6" w:rsidR="000158E4" w:rsidRPr="005E0E06" w:rsidRDefault="000F7BD1" w:rsidP="00763874">
      <w:pPr>
        <w:numPr>
          <w:ilvl w:val="0"/>
          <w:numId w:val="3"/>
        </w:numPr>
        <w:ind w:hanging="720"/>
        <w:jc w:val="both"/>
        <w:rPr>
          <w:rFonts w:ascii="Arial" w:hAnsi="Arial" w:cs="Arial"/>
          <w:sz w:val="20"/>
          <w:szCs w:val="20"/>
          <w:lang w:eastAsia="en-AU"/>
        </w:rPr>
      </w:pPr>
      <w:r>
        <w:rPr>
          <w:rFonts w:ascii="Arial" w:hAnsi="Arial" w:cs="Arial"/>
          <w:sz w:val="20"/>
          <w:szCs w:val="20"/>
          <w:lang w:eastAsia="en-AU"/>
        </w:rPr>
        <w:t>prepare</w:t>
      </w:r>
      <w:r w:rsidR="000158E4" w:rsidRPr="005E0E06">
        <w:rPr>
          <w:rFonts w:ascii="Arial" w:hAnsi="Arial" w:cs="Arial"/>
          <w:sz w:val="20"/>
          <w:szCs w:val="20"/>
          <w:lang w:eastAsia="en-AU"/>
        </w:rPr>
        <w:t xml:space="preserve"> a</w:t>
      </w:r>
      <w:r>
        <w:rPr>
          <w:rFonts w:ascii="Arial" w:hAnsi="Arial" w:cs="Arial"/>
          <w:sz w:val="20"/>
          <w:szCs w:val="20"/>
          <w:lang w:eastAsia="en-AU"/>
        </w:rPr>
        <w:t>n acquittal</w:t>
      </w:r>
      <w:r w:rsidR="000158E4" w:rsidRPr="005E0E06">
        <w:rPr>
          <w:rFonts w:ascii="Arial" w:hAnsi="Arial" w:cs="Arial"/>
          <w:sz w:val="20"/>
          <w:szCs w:val="20"/>
          <w:lang w:eastAsia="en-AU"/>
        </w:rPr>
        <w:t xml:space="preserve"> report on the project and submit it to </w:t>
      </w:r>
      <w:r w:rsidR="009B6EE5">
        <w:rPr>
          <w:rFonts w:ascii="Arial" w:hAnsi="Arial" w:cs="Arial"/>
          <w:sz w:val="20"/>
          <w:szCs w:val="20"/>
          <w:lang w:eastAsia="en-AU"/>
        </w:rPr>
        <w:t xml:space="preserve">the </w:t>
      </w:r>
      <w:r>
        <w:rPr>
          <w:rFonts w:ascii="Arial" w:hAnsi="Arial" w:cs="Arial"/>
          <w:sz w:val="20"/>
          <w:szCs w:val="20"/>
          <w:lang w:eastAsia="en-AU"/>
        </w:rPr>
        <w:t>Theatre</w:t>
      </w:r>
      <w:r w:rsidR="000158E4" w:rsidRPr="005E0E06">
        <w:rPr>
          <w:rFonts w:ascii="Arial" w:hAnsi="Arial" w:cs="Arial"/>
          <w:sz w:val="20"/>
          <w:szCs w:val="20"/>
          <w:lang w:eastAsia="en-AU"/>
        </w:rPr>
        <w:t xml:space="preserve"> </w:t>
      </w:r>
      <w:r w:rsidR="000158E4">
        <w:rPr>
          <w:rFonts w:ascii="Arial" w:hAnsi="Arial" w:cs="Arial"/>
          <w:sz w:val="20"/>
          <w:szCs w:val="20"/>
          <w:lang w:eastAsia="en-AU"/>
        </w:rPr>
        <w:t>Board</w:t>
      </w:r>
      <w:r w:rsidR="000158E4" w:rsidRPr="005E0E06">
        <w:rPr>
          <w:rFonts w:ascii="Arial" w:hAnsi="Arial" w:cs="Arial"/>
          <w:sz w:val="20"/>
          <w:szCs w:val="20"/>
          <w:lang w:eastAsia="en-AU"/>
        </w:rPr>
        <w:t xml:space="preserve"> within </w:t>
      </w:r>
      <w:r>
        <w:rPr>
          <w:rFonts w:ascii="Arial" w:hAnsi="Arial" w:cs="Arial"/>
          <w:sz w:val="20"/>
          <w:szCs w:val="20"/>
          <w:lang w:eastAsia="en-AU"/>
        </w:rPr>
        <w:t>two</w:t>
      </w:r>
      <w:r w:rsidR="000158E4" w:rsidRPr="005E0E06">
        <w:rPr>
          <w:rFonts w:ascii="Arial" w:hAnsi="Arial" w:cs="Arial"/>
          <w:sz w:val="20"/>
          <w:szCs w:val="20"/>
          <w:lang w:eastAsia="en-AU"/>
        </w:rPr>
        <w:t xml:space="preserve"> months of </w:t>
      </w:r>
      <w:r w:rsidR="000158E4">
        <w:rPr>
          <w:rFonts w:ascii="Arial" w:hAnsi="Arial" w:cs="Arial"/>
          <w:sz w:val="20"/>
          <w:szCs w:val="20"/>
          <w:lang w:eastAsia="en-AU"/>
        </w:rPr>
        <w:t>completing the project;</w:t>
      </w:r>
    </w:p>
    <w:p w14:paraId="2F2A2D54" w14:textId="3A0094DA" w:rsidR="000158E4" w:rsidRPr="005E0E06" w:rsidRDefault="000158E4" w:rsidP="00763874">
      <w:pPr>
        <w:numPr>
          <w:ilvl w:val="0"/>
          <w:numId w:val="3"/>
        </w:numPr>
        <w:ind w:hanging="720"/>
        <w:jc w:val="both"/>
        <w:rPr>
          <w:rFonts w:ascii="Arial" w:hAnsi="Arial" w:cs="Arial"/>
          <w:sz w:val="20"/>
          <w:szCs w:val="20"/>
          <w:lang w:eastAsia="en-AU"/>
        </w:rPr>
      </w:pPr>
      <w:r>
        <w:rPr>
          <w:rFonts w:ascii="Arial" w:hAnsi="Arial" w:cs="Arial"/>
          <w:sz w:val="20"/>
          <w:szCs w:val="20"/>
          <w:lang w:eastAsia="en-AU"/>
        </w:rPr>
        <w:t>i</w:t>
      </w:r>
      <w:r w:rsidRPr="005E0E06">
        <w:rPr>
          <w:rFonts w:ascii="Arial" w:hAnsi="Arial" w:cs="Arial"/>
          <w:sz w:val="20"/>
          <w:szCs w:val="20"/>
          <w:lang w:eastAsia="en-AU"/>
        </w:rPr>
        <w:t>f there is an official launch of t</w:t>
      </w:r>
      <w:r w:rsidR="000F7BD1">
        <w:rPr>
          <w:rFonts w:ascii="Arial" w:hAnsi="Arial" w:cs="Arial"/>
          <w:sz w:val="20"/>
          <w:szCs w:val="20"/>
          <w:lang w:eastAsia="en-AU"/>
        </w:rPr>
        <w:t xml:space="preserve">he artistic project </w:t>
      </w:r>
      <w:r w:rsidRPr="005E0E06">
        <w:rPr>
          <w:rFonts w:ascii="Arial" w:hAnsi="Arial" w:cs="Arial"/>
          <w:sz w:val="20"/>
          <w:szCs w:val="20"/>
          <w:lang w:eastAsia="en-AU"/>
        </w:rPr>
        <w:t xml:space="preserve">the student is asked to invite the </w:t>
      </w:r>
      <w:r w:rsidR="000F7BD1">
        <w:rPr>
          <w:rFonts w:ascii="Arial" w:hAnsi="Arial" w:cs="Arial"/>
          <w:sz w:val="20"/>
          <w:szCs w:val="20"/>
          <w:lang w:eastAsia="en-AU"/>
        </w:rPr>
        <w:t>donor</w:t>
      </w:r>
      <w:r w:rsidRPr="005E0E06">
        <w:rPr>
          <w:rFonts w:ascii="Arial" w:hAnsi="Arial" w:cs="Arial"/>
          <w:sz w:val="20"/>
          <w:szCs w:val="20"/>
          <w:lang w:eastAsia="en-AU"/>
        </w:rPr>
        <w:t xml:space="preserve"> and </w:t>
      </w:r>
      <w:r w:rsidR="000F7BD1">
        <w:rPr>
          <w:rFonts w:ascii="Arial" w:hAnsi="Arial" w:cs="Arial"/>
          <w:sz w:val="20"/>
          <w:szCs w:val="20"/>
          <w:lang w:eastAsia="en-AU"/>
        </w:rPr>
        <w:t xml:space="preserve">members of </w:t>
      </w:r>
      <w:r w:rsidR="009B6EE5">
        <w:rPr>
          <w:rFonts w:ascii="Arial" w:hAnsi="Arial" w:cs="Arial"/>
          <w:sz w:val="20"/>
          <w:szCs w:val="20"/>
          <w:lang w:eastAsia="en-AU"/>
        </w:rPr>
        <w:t xml:space="preserve">the </w:t>
      </w:r>
      <w:r w:rsidR="000F7BD1">
        <w:rPr>
          <w:rFonts w:ascii="Arial" w:hAnsi="Arial" w:cs="Arial"/>
          <w:sz w:val="20"/>
          <w:szCs w:val="20"/>
          <w:lang w:eastAsia="en-AU"/>
        </w:rPr>
        <w:t>Theatre Board</w:t>
      </w:r>
      <w:r w:rsidR="00855DCD">
        <w:rPr>
          <w:rFonts w:ascii="Arial" w:hAnsi="Arial" w:cs="Arial"/>
          <w:sz w:val="20"/>
          <w:szCs w:val="20"/>
          <w:lang w:eastAsia="en-AU"/>
        </w:rPr>
        <w:t xml:space="preserve"> to attend</w:t>
      </w:r>
      <w:r>
        <w:rPr>
          <w:rFonts w:ascii="Arial" w:hAnsi="Arial" w:cs="Arial"/>
          <w:sz w:val="20"/>
          <w:szCs w:val="20"/>
          <w:lang w:eastAsia="en-AU"/>
        </w:rPr>
        <w:t>;</w:t>
      </w:r>
    </w:p>
    <w:p w14:paraId="0019C025" w14:textId="1F7BFEC6" w:rsidR="000158E4" w:rsidRPr="005E0E06" w:rsidRDefault="000158E4" w:rsidP="00763874">
      <w:pPr>
        <w:numPr>
          <w:ilvl w:val="0"/>
          <w:numId w:val="3"/>
        </w:numPr>
        <w:ind w:hanging="720"/>
        <w:jc w:val="both"/>
        <w:rPr>
          <w:rFonts w:ascii="Arial" w:hAnsi="Arial" w:cs="Arial"/>
          <w:sz w:val="20"/>
          <w:szCs w:val="20"/>
          <w:lang w:eastAsia="en-AU"/>
        </w:rPr>
      </w:pPr>
      <w:r>
        <w:rPr>
          <w:rFonts w:ascii="Arial" w:hAnsi="Arial" w:cs="Arial"/>
          <w:sz w:val="20"/>
          <w:szCs w:val="20"/>
          <w:lang w:eastAsia="en-AU"/>
        </w:rPr>
        <w:t>a</w:t>
      </w:r>
      <w:r w:rsidRPr="005E0E06">
        <w:rPr>
          <w:rFonts w:ascii="Arial" w:hAnsi="Arial" w:cs="Arial"/>
          <w:sz w:val="20"/>
          <w:szCs w:val="20"/>
          <w:lang w:eastAsia="en-AU"/>
        </w:rPr>
        <w:t>ll promotion of the artistic project should credit funding from the Hanna</w:t>
      </w:r>
      <w:r>
        <w:rPr>
          <w:rFonts w:ascii="Arial" w:hAnsi="Arial" w:cs="Arial"/>
          <w:sz w:val="20"/>
          <w:szCs w:val="20"/>
          <w:lang w:eastAsia="en-AU"/>
        </w:rPr>
        <w:t>h</w:t>
      </w:r>
      <w:r w:rsidRPr="005E0E06">
        <w:rPr>
          <w:rFonts w:ascii="Arial" w:hAnsi="Arial" w:cs="Arial"/>
          <w:sz w:val="20"/>
          <w:szCs w:val="20"/>
          <w:lang w:eastAsia="en-AU"/>
        </w:rPr>
        <w:t xml:space="preserve"> Barry Memorial Award</w:t>
      </w:r>
      <w:r>
        <w:rPr>
          <w:rFonts w:ascii="Arial" w:hAnsi="Arial" w:cs="Arial"/>
          <w:sz w:val="20"/>
          <w:szCs w:val="20"/>
          <w:lang w:eastAsia="en-AU"/>
        </w:rPr>
        <w:t>;</w:t>
      </w:r>
    </w:p>
    <w:p w14:paraId="76ECE9A2" w14:textId="4EBBDC18" w:rsidR="000158E4" w:rsidRDefault="000158E4" w:rsidP="00763874">
      <w:pPr>
        <w:numPr>
          <w:ilvl w:val="0"/>
          <w:numId w:val="3"/>
        </w:numPr>
        <w:ind w:hanging="720"/>
        <w:jc w:val="both"/>
        <w:rPr>
          <w:rFonts w:ascii="Arial" w:hAnsi="Arial" w:cs="Arial"/>
          <w:sz w:val="20"/>
          <w:szCs w:val="20"/>
          <w:lang w:eastAsia="en-AU"/>
        </w:rPr>
      </w:pPr>
      <w:r>
        <w:rPr>
          <w:rFonts w:ascii="Arial" w:hAnsi="Arial" w:cs="Arial"/>
          <w:sz w:val="20"/>
          <w:szCs w:val="20"/>
          <w:lang w:eastAsia="en-AU"/>
        </w:rPr>
        <w:t>i</w:t>
      </w:r>
      <w:r w:rsidRPr="005E0E06">
        <w:rPr>
          <w:rFonts w:ascii="Arial" w:hAnsi="Arial" w:cs="Arial"/>
          <w:sz w:val="20"/>
          <w:szCs w:val="20"/>
          <w:lang w:eastAsia="en-AU"/>
        </w:rPr>
        <w:t xml:space="preserve">f after 12 months of winning the prize the student has not completed their </w:t>
      </w:r>
      <w:r w:rsidR="00603EF3" w:rsidRPr="005E0E06">
        <w:rPr>
          <w:rFonts w:ascii="Arial" w:hAnsi="Arial" w:cs="Arial"/>
          <w:sz w:val="20"/>
          <w:szCs w:val="20"/>
          <w:lang w:eastAsia="en-AU"/>
        </w:rPr>
        <w:t>project,</w:t>
      </w:r>
      <w:r w:rsidRPr="005E0E06">
        <w:rPr>
          <w:rFonts w:ascii="Arial" w:hAnsi="Arial" w:cs="Arial"/>
          <w:sz w:val="20"/>
          <w:szCs w:val="20"/>
          <w:lang w:eastAsia="en-AU"/>
        </w:rPr>
        <w:t xml:space="preserve"> they are to return the prize money to the University</w:t>
      </w:r>
      <w:r w:rsidR="00F32E3D">
        <w:rPr>
          <w:rFonts w:ascii="Arial" w:hAnsi="Arial" w:cs="Arial"/>
          <w:sz w:val="20"/>
          <w:szCs w:val="20"/>
          <w:lang w:eastAsia="en-AU"/>
        </w:rPr>
        <w:t>; and</w:t>
      </w:r>
    </w:p>
    <w:p w14:paraId="5C646080" w14:textId="72251F4F" w:rsidR="001833CB" w:rsidRPr="001833CB" w:rsidRDefault="001833CB" w:rsidP="001833CB">
      <w:pPr>
        <w:pStyle w:val="ListParagraph"/>
        <w:numPr>
          <w:ilvl w:val="0"/>
          <w:numId w:val="3"/>
        </w:numPr>
        <w:ind w:hanging="720"/>
        <w:jc w:val="both"/>
        <w:rPr>
          <w:rFonts w:ascii="Arial" w:hAnsi="Arial" w:cs="Arial"/>
          <w:bCs/>
          <w:sz w:val="20"/>
          <w:szCs w:val="20"/>
          <w:lang w:eastAsia="en-AU"/>
        </w:rPr>
      </w:pPr>
      <w:r w:rsidRPr="001833CB">
        <w:rPr>
          <w:rFonts w:ascii="Arial" w:hAnsi="Arial" w:cs="Arial"/>
          <w:bCs/>
          <w:sz w:val="20"/>
          <w:szCs w:val="20"/>
          <w:lang w:eastAsia="en-AU"/>
        </w:rPr>
        <w:t>The University of Melbourne reserves the right to publish the name of the applicant on its websites and other University of Melbourne publications.</w:t>
      </w:r>
    </w:p>
    <w:p w14:paraId="79CBF3C5" w14:textId="77777777" w:rsidR="000158E4" w:rsidRDefault="000158E4" w:rsidP="00763874">
      <w:pPr>
        <w:jc w:val="both"/>
        <w:rPr>
          <w:rFonts w:ascii="Arial" w:hAnsi="Arial" w:cs="Arial"/>
          <w:sz w:val="20"/>
          <w:szCs w:val="20"/>
          <w:lang w:eastAsia="en-AU"/>
        </w:rPr>
      </w:pPr>
    </w:p>
    <w:p w14:paraId="5D6F61A7" w14:textId="3FEA8035" w:rsidR="000F7BD1" w:rsidRPr="002574C6" w:rsidRDefault="000F7BD1" w:rsidP="000F7BD1">
      <w:pPr>
        <w:jc w:val="both"/>
        <w:outlineLvl w:val="3"/>
        <w:rPr>
          <w:rFonts w:ascii="Arial" w:hAnsi="Arial" w:cs="Arial"/>
          <w:bCs/>
          <w:sz w:val="20"/>
          <w:szCs w:val="20"/>
          <w:lang w:eastAsia="en-AU"/>
        </w:rPr>
      </w:pPr>
      <w:r>
        <w:rPr>
          <w:rFonts w:ascii="Arial" w:hAnsi="Arial" w:cs="Arial"/>
          <w:sz w:val="20"/>
          <w:szCs w:val="20"/>
        </w:rPr>
        <w:t xml:space="preserve">During the 12 months following the announcement of the award, the successful applicant is encouraged to discuss the progress of the project with </w:t>
      </w:r>
      <w:r w:rsidR="001B0AC4">
        <w:rPr>
          <w:rFonts w:ascii="Arial" w:hAnsi="Arial" w:cs="Arial"/>
          <w:sz w:val="20"/>
          <w:szCs w:val="20"/>
        </w:rPr>
        <w:t xml:space="preserve">the </w:t>
      </w:r>
      <w:r>
        <w:rPr>
          <w:rFonts w:ascii="Arial" w:hAnsi="Arial" w:cs="Arial"/>
          <w:sz w:val="20"/>
          <w:szCs w:val="20"/>
        </w:rPr>
        <w:t xml:space="preserve">Artistic Director, Union House Theatre </w:t>
      </w:r>
      <w:hyperlink r:id="rId8" w:history="1">
        <w:r w:rsidRPr="002574C6">
          <w:rPr>
            <w:rStyle w:val="Hyperlink"/>
            <w:rFonts w:ascii="Arial" w:hAnsi="Arial" w:cs="Arial"/>
            <w:sz w:val="20"/>
            <w:szCs w:val="20"/>
          </w:rPr>
          <w:t>artistic@union.unimelb.edu.au</w:t>
        </w:r>
      </w:hyperlink>
    </w:p>
    <w:p w14:paraId="150229F3" w14:textId="77777777" w:rsidR="000F7BD1" w:rsidRDefault="000F7BD1" w:rsidP="000F7BD1">
      <w:pPr>
        <w:jc w:val="both"/>
        <w:outlineLvl w:val="3"/>
        <w:rPr>
          <w:rFonts w:ascii="Arial" w:hAnsi="Arial" w:cs="Arial"/>
          <w:bCs/>
          <w:sz w:val="20"/>
          <w:szCs w:val="20"/>
          <w:lang w:eastAsia="en-AU"/>
        </w:rPr>
      </w:pPr>
    </w:p>
    <w:p w14:paraId="55710883" w14:textId="75D63255" w:rsidR="000158E4" w:rsidRPr="005E0E06" w:rsidRDefault="000158E4" w:rsidP="00763874">
      <w:pPr>
        <w:jc w:val="both"/>
        <w:rPr>
          <w:rFonts w:ascii="Arial" w:hAnsi="Arial" w:cs="Arial"/>
          <w:sz w:val="20"/>
          <w:szCs w:val="20"/>
          <w:lang w:eastAsia="en-AU"/>
        </w:rPr>
      </w:pPr>
      <w:r w:rsidRPr="005E0E06">
        <w:rPr>
          <w:rFonts w:ascii="Arial" w:hAnsi="Arial" w:cs="Arial"/>
          <w:sz w:val="20"/>
          <w:szCs w:val="20"/>
          <w:lang w:eastAsia="en-AU"/>
        </w:rPr>
        <w:t>Please note that the University is required to withhold tax from scholarship paymen</w:t>
      </w:r>
      <w:r>
        <w:rPr>
          <w:rFonts w:ascii="Arial" w:hAnsi="Arial" w:cs="Arial"/>
          <w:sz w:val="20"/>
          <w:szCs w:val="20"/>
          <w:lang w:eastAsia="en-AU"/>
        </w:rPr>
        <w:t xml:space="preserve">ts for part-time students. </w:t>
      </w:r>
      <w:r w:rsidR="001833CB">
        <w:rPr>
          <w:rFonts w:ascii="Arial" w:hAnsi="Arial" w:cs="Arial"/>
          <w:sz w:val="20"/>
          <w:szCs w:val="20"/>
          <w:lang w:eastAsia="en-AU"/>
        </w:rPr>
        <w:t xml:space="preserve"> </w:t>
      </w:r>
      <w:r>
        <w:rPr>
          <w:rFonts w:ascii="Arial" w:hAnsi="Arial" w:cs="Arial"/>
          <w:sz w:val="20"/>
          <w:szCs w:val="20"/>
          <w:lang w:eastAsia="en-AU"/>
        </w:rPr>
        <w:t>Part-</w:t>
      </w:r>
      <w:r w:rsidRPr="005E0E06">
        <w:rPr>
          <w:rFonts w:ascii="Arial" w:hAnsi="Arial" w:cs="Arial"/>
          <w:sz w:val="20"/>
          <w:szCs w:val="20"/>
          <w:lang w:eastAsia="en-AU"/>
        </w:rPr>
        <w:t xml:space="preserve">time students can decide to be paid in instalments rather than in a lump sum. </w:t>
      </w:r>
      <w:r w:rsidR="00397DC5">
        <w:rPr>
          <w:rFonts w:ascii="Arial" w:hAnsi="Arial" w:cs="Arial"/>
          <w:sz w:val="20"/>
          <w:szCs w:val="20"/>
          <w:lang w:eastAsia="en-AU"/>
        </w:rPr>
        <w:t xml:space="preserve"> </w:t>
      </w:r>
      <w:r w:rsidRPr="005E0E06">
        <w:rPr>
          <w:rFonts w:ascii="Arial" w:hAnsi="Arial" w:cs="Arial"/>
          <w:sz w:val="20"/>
          <w:szCs w:val="20"/>
          <w:lang w:eastAsia="en-AU"/>
        </w:rPr>
        <w:t>Successful students should consult with their financial advisor which method of payment they would prefer.</w:t>
      </w:r>
    </w:p>
    <w:p w14:paraId="6C605E55" w14:textId="77777777" w:rsidR="000158E4" w:rsidRDefault="000158E4" w:rsidP="00763874">
      <w:pPr>
        <w:jc w:val="both"/>
        <w:rPr>
          <w:rFonts w:ascii="Arial" w:hAnsi="Arial" w:cs="Arial"/>
          <w:sz w:val="20"/>
          <w:szCs w:val="20"/>
          <w:lang w:eastAsia="en-AU"/>
        </w:rPr>
      </w:pPr>
    </w:p>
    <w:p w14:paraId="1776FDB3" w14:textId="152F0466" w:rsidR="00855DCD" w:rsidRDefault="00855DCD" w:rsidP="00763874">
      <w:pPr>
        <w:jc w:val="both"/>
        <w:outlineLvl w:val="3"/>
        <w:rPr>
          <w:rFonts w:ascii="Arial" w:hAnsi="Arial" w:cs="Arial"/>
          <w:bCs/>
          <w:sz w:val="20"/>
          <w:szCs w:val="20"/>
          <w:lang w:eastAsia="en-AU"/>
        </w:rPr>
      </w:pPr>
    </w:p>
    <w:p w14:paraId="0BADE8C1" w14:textId="77777777" w:rsidR="001833CB" w:rsidRPr="002574C6" w:rsidRDefault="001833CB" w:rsidP="00763874">
      <w:pPr>
        <w:jc w:val="both"/>
        <w:outlineLvl w:val="3"/>
        <w:rPr>
          <w:rFonts w:ascii="Arial" w:hAnsi="Arial" w:cs="Arial"/>
          <w:bCs/>
          <w:sz w:val="20"/>
          <w:szCs w:val="20"/>
          <w:lang w:eastAsia="en-AU"/>
        </w:rPr>
      </w:pPr>
    </w:p>
    <w:p w14:paraId="32D85DE3" w14:textId="182A614F" w:rsidR="001B65EB" w:rsidRDefault="000158E4" w:rsidP="00763874">
      <w:pPr>
        <w:jc w:val="both"/>
        <w:outlineLvl w:val="3"/>
        <w:rPr>
          <w:rFonts w:ascii="Arial" w:hAnsi="Arial" w:cs="Arial"/>
          <w:b/>
          <w:bCs/>
          <w:sz w:val="20"/>
          <w:szCs w:val="20"/>
          <w:lang w:eastAsia="en-AU"/>
        </w:rPr>
      </w:pPr>
      <w:r>
        <w:rPr>
          <w:rFonts w:ascii="Arial" w:hAnsi="Arial" w:cs="Arial"/>
          <w:b/>
          <w:bCs/>
          <w:sz w:val="20"/>
          <w:szCs w:val="20"/>
          <w:lang w:eastAsia="en-AU"/>
        </w:rPr>
        <w:t xml:space="preserve">For </w:t>
      </w:r>
      <w:r w:rsidR="002574C6">
        <w:rPr>
          <w:rFonts w:ascii="Arial" w:hAnsi="Arial" w:cs="Arial"/>
          <w:b/>
          <w:bCs/>
          <w:sz w:val="20"/>
          <w:szCs w:val="20"/>
          <w:lang w:eastAsia="en-AU"/>
        </w:rPr>
        <w:t>further</w:t>
      </w:r>
      <w:r>
        <w:rPr>
          <w:rFonts w:ascii="Arial" w:hAnsi="Arial" w:cs="Arial"/>
          <w:b/>
          <w:bCs/>
          <w:sz w:val="20"/>
          <w:szCs w:val="20"/>
          <w:lang w:eastAsia="en-AU"/>
        </w:rPr>
        <w:t xml:space="preserve"> information </w:t>
      </w:r>
      <w:r w:rsidR="002574C6">
        <w:rPr>
          <w:rFonts w:ascii="Arial" w:hAnsi="Arial" w:cs="Arial"/>
          <w:b/>
          <w:bCs/>
          <w:sz w:val="20"/>
          <w:szCs w:val="20"/>
          <w:lang w:eastAsia="en-AU"/>
        </w:rPr>
        <w:t>regarding the application process, contact:</w:t>
      </w:r>
    </w:p>
    <w:p w14:paraId="4DEF1CC1" w14:textId="2F43F43D" w:rsidR="00E554BA" w:rsidRDefault="00397DC5" w:rsidP="00763874">
      <w:pPr>
        <w:jc w:val="both"/>
        <w:rPr>
          <w:rFonts w:ascii="Arial" w:hAnsi="Arial" w:cs="Arial"/>
          <w:bCs/>
          <w:sz w:val="20"/>
          <w:szCs w:val="20"/>
          <w:lang w:eastAsia="en-AU"/>
        </w:rPr>
      </w:pPr>
      <w:r>
        <w:rPr>
          <w:rFonts w:ascii="Arial" w:hAnsi="Arial" w:cs="Arial"/>
          <w:bCs/>
          <w:sz w:val="20"/>
          <w:szCs w:val="20"/>
          <w:lang w:eastAsia="en-AU"/>
        </w:rPr>
        <w:t>Annie Fitzgibbon</w:t>
      </w:r>
    </w:p>
    <w:p w14:paraId="2BD2E6FD" w14:textId="74B57B21" w:rsidR="00397DC5" w:rsidRDefault="00397DC5" w:rsidP="00763874">
      <w:pPr>
        <w:jc w:val="both"/>
        <w:rPr>
          <w:rFonts w:ascii="Arial" w:hAnsi="Arial" w:cs="Arial"/>
          <w:bCs/>
          <w:sz w:val="20"/>
          <w:szCs w:val="20"/>
          <w:lang w:eastAsia="en-AU"/>
        </w:rPr>
      </w:pPr>
      <w:r>
        <w:rPr>
          <w:rFonts w:ascii="Arial" w:hAnsi="Arial" w:cs="Arial"/>
          <w:bCs/>
          <w:sz w:val="20"/>
          <w:szCs w:val="20"/>
          <w:lang w:eastAsia="en-AU"/>
        </w:rPr>
        <w:t>The University of Melbourne Theatre Board</w:t>
      </w:r>
    </w:p>
    <w:p w14:paraId="7141A0D0" w14:textId="0B7FBCC2" w:rsidR="00397DC5" w:rsidRDefault="00397DC5" w:rsidP="00763874">
      <w:pPr>
        <w:jc w:val="both"/>
        <w:rPr>
          <w:rFonts w:ascii="Arial" w:hAnsi="Arial" w:cs="Arial"/>
          <w:bCs/>
          <w:sz w:val="20"/>
          <w:szCs w:val="20"/>
          <w:lang w:eastAsia="en-AU"/>
        </w:rPr>
      </w:pPr>
      <w:r>
        <w:rPr>
          <w:rFonts w:ascii="Arial" w:hAnsi="Arial" w:cs="Arial"/>
          <w:bCs/>
          <w:sz w:val="20"/>
          <w:szCs w:val="20"/>
          <w:lang w:eastAsia="en-AU"/>
        </w:rPr>
        <w:t>Telephone: 0416</w:t>
      </w:r>
      <w:r w:rsidR="00F32E3D">
        <w:rPr>
          <w:rFonts w:ascii="Arial" w:hAnsi="Arial" w:cs="Arial"/>
          <w:bCs/>
          <w:sz w:val="20"/>
          <w:szCs w:val="20"/>
          <w:lang w:eastAsia="en-AU"/>
        </w:rPr>
        <w:t xml:space="preserve"> </w:t>
      </w:r>
      <w:r>
        <w:rPr>
          <w:rFonts w:ascii="Arial" w:hAnsi="Arial" w:cs="Arial"/>
          <w:bCs/>
          <w:sz w:val="20"/>
          <w:szCs w:val="20"/>
          <w:lang w:eastAsia="en-AU"/>
        </w:rPr>
        <w:t>262</w:t>
      </w:r>
      <w:r w:rsidR="00F32E3D">
        <w:rPr>
          <w:rFonts w:ascii="Arial" w:hAnsi="Arial" w:cs="Arial"/>
          <w:bCs/>
          <w:sz w:val="20"/>
          <w:szCs w:val="20"/>
          <w:lang w:eastAsia="en-AU"/>
        </w:rPr>
        <w:t xml:space="preserve"> </w:t>
      </w:r>
      <w:r>
        <w:rPr>
          <w:rFonts w:ascii="Arial" w:hAnsi="Arial" w:cs="Arial"/>
          <w:bCs/>
          <w:sz w:val="20"/>
          <w:szCs w:val="20"/>
          <w:lang w:eastAsia="en-AU"/>
        </w:rPr>
        <w:t>703</w:t>
      </w:r>
    </w:p>
    <w:p w14:paraId="467A47F3" w14:textId="29C6DAA1" w:rsidR="000158E4" w:rsidRDefault="00397DC5" w:rsidP="00763874">
      <w:pPr>
        <w:jc w:val="both"/>
        <w:rPr>
          <w:rFonts w:ascii="Arial" w:hAnsi="Arial" w:cs="Arial"/>
          <w:bCs/>
          <w:sz w:val="20"/>
          <w:szCs w:val="20"/>
          <w:lang w:eastAsia="en-AU"/>
        </w:rPr>
      </w:pPr>
      <w:r>
        <w:rPr>
          <w:rFonts w:ascii="Arial" w:hAnsi="Arial" w:cs="Arial"/>
          <w:bCs/>
          <w:sz w:val="20"/>
          <w:szCs w:val="20"/>
          <w:lang w:eastAsia="en-AU"/>
        </w:rPr>
        <w:t xml:space="preserve">Email: </w:t>
      </w:r>
      <w:hyperlink r:id="rId9" w:history="1">
        <w:r w:rsidRPr="000C4613">
          <w:rPr>
            <w:rStyle w:val="Hyperlink"/>
            <w:rFonts w:ascii="Arial" w:hAnsi="Arial" w:cs="Arial"/>
            <w:bCs/>
            <w:sz w:val="20"/>
            <w:szCs w:val="20"/>
            <w:lang w:eastAsia="en-AU"/>
          </w:rPr>
          <w:t>afit@unimelb.edu.au</w:t>
        </w:r>
      </w:hyperlink>
    </w:p>
    <w:p w14:paraId="4CBE13E6" w14:textId="330E4E59" w:rsidR="001833CB" w:rsidRDefault="001833CB" w:rsidP="00763874">
      <w:pPr>
        <w:jc w:val="both"/>
        <w:rPr>
          <w:rFonts w:ascii="Arial" w:hAnsi="Arial" w:cs="Arial"/>
          <w:bCs/>
          <w:sz w:val="20"/>
          <w:szCs w:val="20"/>
          <w:lang w:eastAsia="en-AU"/>
        </w:rPr>
      </w:pPr>
    </w:p>
    <w:p w14:paraId="46E08678" w14:textId="2E939724" w:rsidR="001833CB" w:rsidRDefault="001833CB" w:rsidP="00763874">
      <w:pPr>
        <w:jc w:val="both"/>
        <w:rPr>
          <w:rFonts w:ascii="Arial" w:hAnsi="Arial" w:cs="Arial"/>
          <w:bCs/>
          <w:sz w:val="20"/>
          <w:szCs w:val="20"/>
          <w:lang w:eastAsia="en-AU"/>
        </w:rPr>
      </w:pPr>
    </w:p>
    <w:p w14:paraId="6F1A08FB" w14:textId="77777777" w:rsidR="001833CB" w:rsidRPr="007F0912" w:rsidRDefault="001833CB" w:rsidP="00763874">
      <w:pPr>
        <w:jc w:val="both"/>
        <w:rPr>
          <w:rFonts w:ascii="Arial" w:hAnsi="Arial" w:cs="Arial"/>
          <w:bCs/>
          <w:sz w:val="20"/>
          <w:szCs w:val="20"/>
          <w:lang w:eastAsia="en-AU"/>
        </w:rPr>
      </w:pPr>
    </w:p>
    <w:sectPr w:rsidR="001833CB" w:rsidRPr="007F0912" w:rsidSect="00D96BD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0F503" w14:textId="77777777" w:rsidR="000158E4" w:rsidRDefault="000158E4">
      <w:r>
        <w:separator/>
      </w:r>
    </w:p>
  </w:endnote>
  <w:endnote w:type="continuationSeparator" w:id="0">
    <w:p w14:paraId="4CD51D27" w14:textId="77777777" w:rsidR="000158E4" w:rsidRDefault="0001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A683" w14:textId="77777777" w:rsidR="000158E4" w:rsidRPr="00B71825" w:rsidRDefault="000158E4" w:rsidP="00B71825">
    <w:pPr>
      <w:pStyle w:val="Footer"/>
      <w:pBdr>
        <w:top w:val="single" w:sz="4" w:space="1" w:color="auto"/>
      </w:pBdr>
      <w:rPr>
        <w:sz w:val="18"/>
        <w:szCs w:val="18"/>
        <w:lang w:val="en-US"/>
      </w:rPr>
    </w:pPr>
    <w:r w:rsidRPr="00B71825">
      <w:rPr>
        <w:rStyle w:val="PageNumber"/>
        <w:sz w:val="18"/>
        <w:szCs w:val="18"/>
      </w:rPr>
      <w:fldChar w:fldCharType="begin"/>
    </w:r>
    <w:r w:rsidRPr="00B71825">
      <w:rPr>
        <w:rStyle w:val="PageNumber"/>
        <w:sz w:val="18"/>
        <w:szCs w:val="18"/>
      </w:rPr>
      <w:instrText xml:space="preserve"> PAGE </w:instrText>
    </w:r>
    <w:r w:rsidRPr="00B71825">
      <w:rPr>
        <w:rStyle w:val="PageNumber"/>
        <w:sz w:val="18"/>
        <w:szCs w:val="18"/>
      </w:rPr>
      <w:fldChar w:fldCharType="separate"/>
    </w:r>
    <w:r w:rsidR="0031027E">
      <w:rPr>
        <w:rStyle w:val="PageNumber"/>
        <w:noProof/>
        <w:sz w:val="18"/>
        <w:szCs w:val="18"/>
      </w:rPr>
      <w:t>2</w:t>
    </w:r>
    <w:r w:rsidRPr="00B71825">
      <w:rPr>
        <w:rStyle w:val="PageNumber"/>
        <w:sz w:val="18"/>
        <w:szCs w:val="18"/>
      </w:rPr>
      <w:fldChar w:fldCharType="end"/>
    </w:r>
    <w:r w:rsidRPr="00B71825">
      <w:rPr>
        <w:rStyle w:val="PageNumber"/>
        <w:sz w:val="18"/>
        <w:szCs w:val="18"/>
      </w:rPr>
      <w:t xml:space="preserve">.  </w:t>
    </w:r>
    <w:r w:rsidRPr="00B71825">
      <w:rPr>
        <w:sz w:val="18"/>
        <w:szCs w:val="18"/>
        <w:lang w:val="en-US"/>
      </w:rPr>
      <w:t>Hannah Barry Memorial Award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70CA4" w14:textId="77777777" w:rsidR="000158E4" w:rsidRDefault="000158E4">
      <w:r>
        <w:separator/>
      </w:r>
    </w:p>
  </w:footnote>
  <w:footnote w:type="continuationSeparator" w:id="0">
    <w:p w14:paraId="2CF6EB0A" w14:textId="77777777" w:rsidR="000158E4" w:rsidRDefault="00015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40BA" w14:textId="77777777" w:rsidR="0032329B" w:rsidRPr="0032329B" w:rsidRDefault="0032329B" w:rsidP="0032329B">
    <w:pPr>
      <w:pStyle w:val="Header"/>
      <w:pBdr>
        <w:top w:val="single" w:sz="4" w:space="1" w:color="auto"/>
      </w:pBdr>
      <w:jc w:val="right"/>
      <w:rPr>
        <w:b/>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36B2"/>
    <w:multiLevelType w:val="hybridMultilevel"/>
    <w:tmpl w:val="3796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2C39"/>
    <w:multiLevelType w:val="multilevel"/>
    <w:tmpl w:val="8E1C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279CC"/>
    <w:multiLevelType w:val="multilevel"/>
    <w:tmpl w:val="A4B6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C4A98"/>
    <w:multiLevelType w:val="multilevel"/>
    <w:tmpl w:val="F9DA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7A"/>
    <w:rsid w:val="00002E5E"/>
    <w:rsid w:val="000158E4"/>
    <w:rsid w:val="000163C1"/>
    <w:rsid w:val="0002755F"/>
    <w:rsid w:val="00033195"/>
    <w:rsid w:val="00050C66"/>
    <w:rsid w:val="00057500"/>
    <w:rsid w:val="0007402A"/>
    <w:rsid w:val="000A5786"/>
    <w:rsid w:val="000B05B1"/>
    <w:rsid w:val="000F7BD1"/>
    <w:rsid w:val="00102044"/>
    <w:rsid w:val="00102540"/>
    <w:rsid w:val="00107E61"/>
    <w:rsid w:val="00136643"/>
    <w:rsid w:val="00136CBD"/>
    <w:rsid w:val="001440C1"/>
    <w:rsid w:val="001626C4"/>
    <w:rsid w:val="00162AFF"/>
    <w:rsid w:val="00166E3C"/>
    <w:rsid w:val="00167E7E"/>
    <w:rsid w:val="00172544"/>
    <w:rsid w:val="001833CB"/>
    <w:rsid w:val="001A0343"/>
    <w:rsid w:val="001A23AE"/>
    <w:rsid w:val="001B0AC4"/>
    <w:rsid w:val="001B1A28"/>
    <w:rsid w:val="001B65EB"/>
    <w:rsid w:val="001D4F30"/>
    <w:rsid w:val="00236478"/>
    <w:rsid w:val="00247EAB"/>
    <w:rsid w:val="002574C6"/>
    <w:rsid w:val="0026163A"/>
    <w:rsid w:val="0026677A"/>
    <w:rsid w:val="00271CC9"/>
    <w:rsid w:val="002872FF"/>
    <w:rsid w:val="0029163C"/>
    <w:rsid w:val="002A11CA"/>
    <w:rsid w:val="002A347F"/>
    <w:rsid w:val="002B1A8F"/>
    <w:rsid w:val="002D1D9E"/>
    <w:rsid w:val="002E2D27"/>
    <w:rsid w:val="002F3AAB"/>
    <w:rsid w:val="003035F1"/>
    <w:rsid w:val="00307496"/>
    <w:rsid w:val="0031027E"/>
    <w:rsid w:val="0032329B"/>
    <w:rsid w:val="003614F2"/>
    <w:rsid w:val="003759F0"/>
    <w:rsid w:val="00385C50"/>
    <w:rsid w:val="00397238"/>
    <w:rsid w:val="00397DC5"/>
    <w:rsid w:val="003A078D"/>
    <w:rsid w:val="003A7D98"/>
    <w:rsid w:val="003D293B"/>
    <w:rsid w:val="003D44AA"/>
    <w:rsid w:val="003E49A8"/>
    <w:rsid w:val="003F1BB3"/>
    <w:rsid w:val="003F6C63"/>
    <w:rsid w:val="00406F19"/>
    <w:rsid w:val="00425FE5"/>
    <w:rsid w:val="00427549"/>
    <w:rsid w:val="00462B08"/>
    <w:rsid w:val="004757BD"/>
    <w:rsid w:val="00487FD5"/>
    <w:rsid w:val="004976AC"/>
    <w:rsid w:val="004B55EF"/>
    <w:rsid w:val="004D285B"/>
    <w:rsid w:val="004D777B"/>
    <w:rsid w:val="00521FB3"/>
    <w:rsid w:val="00531F7A"/>
    <w:rsid w:val="00552D55"/>
    <w:rsid w:val="00553711"/>
    <w:rsid w:val="00583FCC"/>
    <w:rsid w:val="00596F8F"/>
    <w:rsid w:val="005C6D08"/>
    <w:rsid w:val="005D6743"/>
    <w:rsid w:val="005E0E06"/>
    <w:rsid w:val="005E5FF4"/>
    <w:rsid w:val="00603EF3"/>
    <w:rsid w:val="0061753E"/>
    <w:rsid w:val="00627691"/>
    <w:rsid w:val="00636B01"/>
    <w:rsid w:val="00692590"/>
    <w:rsid w:val="006E704E"/>
    <w:rsid w:val="006F0367"/>
    <w:rsid w:val="00703502"/>
    <w:rsid w:val="007130EC"/>
    <w:rsid w:val="00715A53"/>
    <w:rsid w:val="007618EB"/>
    <w:rsid w:val="00763874"/>
    <w:rsid w:val="00763B1B"/>
    <w:rsid w:val="00770206"/>
    <w:rsid w:val="007904E2"/>
    <w:rsid w:val="007A5649"/>
    <w:rsid w:val="007D4567"/>
    <w:rsid w:val="007D5976"/>
    <w:rsid w:val="007F0912"/>
    <w:rsid w:val="007F6723"/>
    <w:rsid w:val="0082214E"/>
    <w:rsid w:val="00824D65"/>
    <w:rsid w:val="00831E15"/>
    <w:rsid w:val="00855DCD"/>
    <w:rsid w:val="00867914"/>
    <w:rsid w:val="008773CF"/>
    <w:rsid w:val="008E21E5"/>
    <w:rsid w:val="008E4E3A"/>
    <w:rsid w:val="00915F62"/>
    <w:rsid w:val="00931F07"/>
    <w:rsid w:val="00935EB8"/>
    <w:rsid w:val="0094055E"/>
    <w:rsid w:val="00950AFA"/>
    <w:rsid w:val="009761CD"/>
    <w:rsid w:val="009B6EE5"/>
    <w:rsid w:val="009C5FFA"/>
    <w:rsid w:val="009D2509"/>
    <w:rsid w:val="00A13D20"/>
    <w:rsid w:val="00A630A6"/>
    <w:rsid w:val="00A96E53"/>
    <w:rsid w:val="00AA2CA8"/>
    <w:rsid w:val="00AA314A"/>
    <w:rsid w:val="00AD4E72"/>
    <w:rsid w:val="00B24BB0"/>
    <w:rsid w:val="00B349EE"/>
    <w:rsid w:val="00B63411"/>
    <w:rsid w:val="00B71825"/>
    <w:rsid w:val="00B80B06"/>
    <w:rsid w:val="00BE7D23"/>
    <w:rsid w:val="00C35861"/>
    <w:rsid w:val="00C54D64"/>
    <w:rsid w:val="00C55222"/>
    <w:rsid w:val="00C97540"/>
    <w:rsid w:val="00CA1191"/>
    <w:rsid w:val="00CB092B"/>
    <w:rsid w:val="00CC0CDE"/>
    <w:rsid w:val="00CD071D"/>
    <w:rsid w:val="00CF0EFA"/>
    <w:rsid w:val="00CF3146"/>
    <w:rsid w:val="00CF54D8"/>
    <w:rsid w:val="00D06C92"/>
    <w:rsid w:val="00D11E1C"/>
    <w:rsid w:val="00D13165"/>
    <w:rsid w:val="00D16F0A"/>
    <w:rsid w:val="00D55228"/>
    <w:rsid w:val="00D62FF9"/>
    <w:rsid w:val="00D70070"/>
    <w:rsid w:val="00D87E7F"/>
    <w:rsid w:val="00D947E6"/>
    <w:rsid w:val="00D96BD8"/>
    <w:rsid w:val="00DD5C65"/>
    <w:rsid w:val="00DF2E05"/>
    <w:rsid w:val="00E05016"/>
    <w:rsid w:val="00E554BA"/>
    <w:rsid w:val="00E704A6"/>
    <w:rsid w:val="00E841EB"/>
    <w:rsid w:val="00E94E90"/>
    <w:rsid w:val="00E973DA"/>
    <w:rsid w:val="00EB313F"/>
    <w:rsid w:val="00EC7442"/>
    <w:rsid w:val="00EE6426"/>
    <w:rsid w:val="00F04664"/>
    <w:rsid w:val="00F2085C"/>
    <w:rsid w:val="00F24533"/>
    <w:rsid w:val="00F27354"/>
    <w:rsid w:val="00F2798C"/>
    <w:rsid w:val="00F32E3D"/>
    <w:rsid w:val="00F3739C"/>
    <w:rsid w:val="00F47DCF"/>
    <w:rsid w:val="00F637E1"/>
    <w:rsid w:val="00F8294B"/>
    <w:rsid w:val="00FC0971"/>
    <w:rsid w:val="00FC6E5D"/>
    <w:rsid w:val="00FD1075"/>
    <w:rsid w:val="00FD4490"/>
    <w:rsid w:val="00FE3BFD"/>
    <w:rsid w:val="00FE78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6D509"/>
  <w15:docId w15:val="{2D49C3D8-97B9-466C-9330-60E38464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BD8"/>
    <w:rPr>
      <w:lang w:eastAsia="en-US"/>
    </w:rPr>
  </w:style>
  <w:style w:type="paragraph" w:styleId="Heading2">
    <w:name w:val="heading 2"/>
    <w:basedOn w:val="Normal"/>
    <w:link w:val="Heading2Char"/>
    <w:uiPriority w:val="99"/>
    <w:qFormat/>
    <w:rsid w:val="00531F7A"/>
    <w:pPr>
      <w:spacing w:before="100" w:beforeAutospacing="1" w:after="100" w:afterAutospacing="1"/>
      <w:outlineLvl w:val="1"/>
    </w:pPr>
    <w:rPr>
      <w:rFonts w:ascii="Arial" w:eastAsia="Times New Roman" w:hAnsi="Arial" w:cs="Arial"/>
      <w:b/>
      <w:bCs/>
      <w:sz w:val="36"/>
      <w:szCs w:val="36"/>
      <w:lang w:eastAsia="en-AU"/>
    </w:rPr>
  </w:style>
  <w:style w:type="paragraph" w:styleId="Heading3">
    <w:name w:val="heading 3"/>
    <w:basedOn w:val="Normal"/>
    <w:link w:val="Heading3Char"/>
    <w:uiPriority w:val="99"/>
    <w:qFormat/>
    <w:rsid w:val="00531F7A"/>
    <w:pPr>
      <w:spacing w:before="100" w:beforeAutospacing="1" w:after="100" w:afterAutospacing="1"/>
      <w:outlineLvl w:val="2"/>
    </w:pPr>
    <w:rPr>
      <w:rFonts w:ascii="Arial" w:eastAsia="Times New Roman" w:hAnsi="Arial" w:cs="Arial"/>
      <w:b/>
      <w:bCs/>
      <w:sz w:val="27"/>
      <w:szCs w:val="27"/>
      <w:lang w:eastAsia="en-AU"/>
    </w:rPr>
  </w:style>
  <w:style w:type="paragraph" w:styleId="Heading4">
    <w:name w:val="heading 4"/>
    <w:basedOn w:val="Normal"/>
    <w:link w:val="Heading4Char"/>
    <w:uiPriority w:val="99"/>
    <w:qFormat/>
    <w:rsid w:val="00531F7A"/>
    <w:pPr>
      <w:spacing w:before="100" w:beforeAutospacing="1" w:after="100" w:afterAutospacing="1"/>
      <w:outlineLvl w:val="3"/>
    </w:pPr>
    <w:rPr>
      <w:rFonts w:ascii="Arial" w:eastAsia="Times New Roman" w:hAnsi="Arial" w:cs="Arial"/>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31F7A"/>
    <w:rPr>
      <w:rFonts w:ascii="Arial" w:hAnsi="Arial" w:cs="Arial"/>
      <w:b/>
      <w:bCs/>
      <w:sz w:val="36"/>
      <w:szCs w:val="36"/>
      <w:lang w:eastAsia="en-AU"/>
    </w:rPr>
  </w:style>
  <w:style w:type="character" w:customStyle="1" w:styleId="Heading3Char">
    <w:name w:val="Heading 3 Char"/>
    <w:basedOn w:val="DefaultParagraphFont"/>
    <w:link w:val="Heading3"/>
    <w:uiPriority w:val="99"/>
    <w:locked/>
    <w:rsid w:val="00531F7A"/>
    <w:rPr>
      <w:rFonts w:ascii="Arial" w:hAnsi="Arial" w:cs="Arial"/>
      <w:b/>
      <w:bCs/>
      <w:sz w:val="27"/>
      <w:szCs w:val="27"/>
      <w:lang w:eastAsia="en-AU"/>
    </w:rPr>
  </w:style>
  <w:style w:type="character" w:customStyle="1" w:styleId="Heading4Char">
    <w:name w:val="Heading 4 Char"/>
    <w:basedOn w:val="DefaultParagraphFont"/>
    <w:link w:val="Heading4"/>
    <w:uiPriority w:val="99"/>
    <w:locked/>
    <w:rsid w:val="00531F7A"/>
    <w:rPr>
      <w:rFonts w:ascii="Arial" w:hAnsi="Arial" w:cs="Arial"/>
      <w:b/>
      <w:bCs/>
      <w:sz w:val="24"/>
      <w:szCs w:val="24"/>
      <w:lang w:eastAsia="en-AU"/>
    </w:rPr>
  </w:style>
  <w:style w:type="paragraph" w:styleId="NormalWeb">
    <w:name w:val="Normal (Web)"/>
    <w:basedOn w:val="Normal"/>
    <w:uiPriority w:val="99"/>
    <w:rsid w:val="00531F7A"/>
    <w:pPr>
      <w:spacing w:before="100" w:beforeAutospacing="1" w:after="100" w:afterAutospacing="1"/>
    </w:pPr>
    <w:rPr>
      <w:rFonts w:ascii="Arial" w:eastAsia="Times New Roman" w:hAnsi="Arial" w:cs="Arial"/>
      <w:sz w:val="24"/>
      <w:szCs w:val="24"/>
      <w:lang w:eastAsia="en-AU"/>
    </w:rPr>
  </w:style>
  <w:style w:type="character" w:styleId="Hyperlink">
    <w:name w:val="Hyperlink"/>
    <w:basedOn w:val="DefaultParagraphFont"/>
    <w:uiPriority w:val="99"/>
    <w:semiHidden/>
    <w:rsid w:val="00531F7A"/>
    <w:rPr>
      <w:rFonts w:cs="Times New Roman"/>
      <w:color w:val="0000FF"/>
      <w:u w:val="single"/>
    </w:rPr>
  </w:style>
  <w:style w:type="character" w:styleId="Strong">
    <w:name w:val="Strong"/>
    <w:basedOn w:val="DefaultParagraphFont"/>
    <w:uiPriority w:val="99"/>
    <w:qFormat/>
    <w:rsid w:val="00531F7A"/>
    <w:rPr>
      <w:rFonts w:cs="Times New Roman"/>
      <w:b/>
      <w:bCs/>
    </w:rPr>
  </w:style>
  <w:style w:type="paragraph" w:styleId="Header">
    <w:name w:val="header"/>
    <w:basedOn w:val="Normal"/>
    <w:link w:val="HeaderChar"/>
    <w:uiPriority w:val="99"/>
    <w:rsid w:val="00B71825"/>
    <w:pPr>
      <w:tabs>
        <w:tab w:val="center" w:pos="4153"/>
        <w:tab w:val="right" w:pos="8306"/>
      </w:tabs>
    </w:pPr>
  </w:style>
  <w:style w:type="character" w:customStyle="1" w:styleId="HeaderChar">
    <w:name w:val="Header Char"/>
    <w:basedOn w:val="DefaultParagraphFont"/>
    <w:link w:val="Header"/>
    <w:uiPriority w:val="99"/>
    <w:semiHidden/>
    <w:locked/>
    <w:rsid w:val="00A96E53"/>
    <w:rPr>
      <w:rFonts w:cs="Times New Roman"/>
      <w:lang w:eastAsia="en-US"/>
    </w:rPr>
  </w:style>
  <w:style w:type="paragraph" w:styleId="Footer">
    <w:name w:val="footer"/>
    <w:basedOn w:val="Normal"/>
    <w:link w:val="FooterChar"/>
    <w:uiPriority w:val="99"/>
    <w:rsid w:val="00B71825"/>
    <w:pPr>
      <w:tabs>
        <w:tab w:val="center" w:pos="4153"/>
        <w:tab w:val="right" w:pos="8306"/>
      </w:tabs>
    </w:pPr>
  </w:style>
  <w:style w:type="character" w:customStyle="1" w:styleId="FooterChar">
    <w:name w:val="Footer Char"/>
    <w:basedOn w:val="DefaultParagraphFont"/>
    <w:link w:val="Footer"/>
    <w:uiPriority w:val="99"/>
    <w:semiHidden/>
    <w:locked/>
    <w:rsid w:val="00A96E53"/>
    <w:rPr>
      <w:rFonts w:cs="Times New Roman"/>
      <w:lang w:eastAsia="en-US"/>
    </w:rPr>
  </w:style>
  <w:style w:type="character" w:styleId="PageNumber">
    <w:name w:val="page number"/>
    <w:basedOn w:val="DefaultParagraphFont"/>
    <w:uiPriority w:val="99"/>
    <w:rsid w:val="00B71825"/>
    <w:rPr>
      <w:rFonts w:cs="Times New Roman"/>
    </w:rPr>
  </w:style>
  <w:style w:type="paragraph" w:styleId="BalloonText">
    <w:name w:val="Balloon Text"/>
    <w:basedOn w:val="Normal"/>
    <w:link w:val="BalloonTextChar"/>
    <w:uiPriority w:val="99"/>
    <w:semiHidden/>
    <w:rsid w:val="005D674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D6743"/>
    <w:rPr>
      <w:rFonts w:ascii="Lucida Grande" w:hAnsi="Lucida Grande" w:cs="Times New Roman"/>
      <w:sz w:val="18"/>
      <w:szCs w:val="18"/>
      <w:lang w:eastAsia="en-US"/>
    </w:rPr>
  </w:style>
  <w:style w:type="paragraph" w:customStyle="1" w:styleId="Default">
    <w:name w:val="Default"/>
    <w:uiPriority w:val="99"/>
    <w:rsid w:val="001A23AE"/>
    <w:pPr>
      <w:widowControl w:val="0"/>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867914"/>
    <w:pPr>
      <w:ind w:left="720"/>
      <w:contextualSpacing/>
    </w:pPr>
  </w:style>
  <w:style w:type="character" w:styleId="UnresolvedMention">
    <w:name w:val="Unresolved Mention"/>
    <w:basedOn w:val="DefaultParagraphFont"/>
    <w:uiPriority w:val="99"/>
    <w:semiHidden/>
    <w:unhideWhenUsed/>
    <w:rsid w:val="00397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2724">
      <w:marLeft w:val="0"/>
      <w:marRight w:val="0"/>
      <w:marTop w:val="0"/>
      <w:marBottom w:val="0"/>
      <w:divBdr>
        <w:top w:val="none" w:sz="0" w:space="0" w:color="auto"/>
        <w:left w:val="none" w:sz="0" w:space="0" w:color="auto"/>
        <w:bottom w:val="none" w:sz="0" w:space="0" w:color="auto"/>
        <w:right w:val="none" w:sz="0" w:space="0" w:color="auto"/>
      </w:divBdr>
    </w:div>
    <w:div w:id="11771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istic@union.unimelb.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melb.edu.au/Statutes/r607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fit@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810</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Hannah Barry Memorial Award</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Hannah Barry Memorial Award</dc:title>
  <dc:creator>Rosemary Iacono</dc:creator>
  <cp:lastModifiedBy>Annie Fitzgibbon</cp:lastModifiedBy>
  <cp:revision>3</cp:revision>
  <cp:lastPrinted>2013-07-22T11:35:00Z</cp:lastPrinted>
  <dcterms:created xsi:type="dcterms:W3CDTF">2020-08-18T01:19:00Z</dcterms:created>
  <dcterms:modified xsi:type="dcterms:W3CDTF">2020-08-18T01:23:00Z</dcterms:modified>
</cp:coreProperties>
</file>